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59"/>
        <w:gridCol w:w="6165"/>
      </w:tblGrid>
      <w:tr w:rsidR="002C1D40" w:rsidRPr="002C1D40" w:rsidTr="004B2826">
        <w:trPr>
          <w:trHeight w:val="524"/>
        </w:trPr>
        <w:tc>
          <w:tcPr>
            <w:tcW w:w="9237" w:type="dxa"/>
            <w:gridSpan w:val="5"/>
          </w:tcPr>
          <w:p w:rsidR="002C1D40" w:rsidRPr="002C1D40" w:rsidRDefault="002C1D40" w:rsidP="002C1D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2C1D40" w:rsidRPr="002C1D40" w:rsidRDefault="002C1D40" w:rsidP="002C1D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2C1D40" w:rsidRPr="002C1D40" w:rsidRDefault="002C1D40" w:rsidP="002C1D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2C1D40" w:rsidRPr="002C1D40" w:rsidRDefault="002C1D40" w:rsidP="002C1D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98C54C" wp14:editId="5FD5DBE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DEC41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1D40" w:rsidRPr="002C1D40" w:rsidTr="004B2826">
        <w:trPr>
          <w:trHeight w:val="524"/>
        </w:trPr>
        <w:tc>
          <w:tcPr>
            <w:tcW w:w="284" w:type="dxa"/>
            <w:vAlign w:val="bottom"/>
          </w:tcPr>
          <w:p w:rsidR="002C1D40" w:rsidRPr="002C1D40" w:rsidRDefault="002C1D40" w:rsidP="002C1D4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bottom"/>
          </w:tcPr>
          <w:p w:rsidR="002C1D40" w:rsidRPr="002C1D40" w:rsidRDefault="003E5837" w:rsidP="002C1D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2C1D40" w:rsidRPr="002C1D40" w:rsidRDefault="002C1D40" w:rsidP="002C1D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vAlign w:val="bottom"/>
          </w:tcPr>
          <w:p w:rsidR="002C1D40" w:rsidRPr="002C1D40" w:rsidRDefault="002C1D40" w:rsidP="002C1D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  <w:tc>
          <w:tcPr>
            <w:tcW w:w="6165" w:type="dxa"/>
            <w:vAlign w:val="bottom"/>
          </w:tcPr>
          <w:p w:rsidR="002C1D40" w:rsidRPr="002C1D40" w:rsidRDefault="002C1D40" w:rsidP="002C1D4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  <w:tr w:rsidR="002C1D40" w:rsidRPr="002C1D40" w:rsidTr="004B2826">
        <w:trPr>
          <w:trHeight w:val="130"/>
        </w:trPr>
        <w:tc>
          <w:tcPr>
            <w:tcW w:w="9237" w:type="dxa"/>
            <w:gridSpan w:val="5"/>
          </w:tcPr>
          <w:p w:rsidR="002C1D40" w:rsidRPr="002C1D40" w:rsidRDefault="002C1D40" w:rsidP="002C1D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2C1D40" w:rsidRPr="002C1D40" w:rsidTr="004B2826">
        <w:tc>
          <w:tcPr>
            <w:tcW w:w="9237" w:type="dxa"/>
            <w:gridSpan w:val="5"/>
          </w:tcPr>
          <w:p w:rsidR="002C1D40" w:rsidRPr="002C1D40" w:rsidRDefault="002C1D40" w:rsidP="002C1D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2C1D40" w:rsidRPr="002C1D40" w:rsidRDefault="002C1D40" w:rsidP="002C1D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2C1D40" w:rsidRPr="002C1D40" w:rsidTr="004B2826">
        <w:tc>
          <w:tcPr>
            <w:tcW w:w="9237" w:type="dxa"/>
            <w:gridSpan w:val="5"/>
          </w:tcPr>
          <w:p w:rsidR="002C1D40" w:rsidRPr="002C1D40" w:rsidRDefault="002C1D40" w:rsidP="002C1D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Пышма», утвержденную постановлением администрации городского округа Верхняя Пышма от 15.10.2025 № 1481</w:t>
            </w:r>
          </w:p>
        </w:tc>
      </w:tr>
      <w:tr w:rsidR="002C1D40" w:rsidRPr="002C1D40" w:rsidTr="004B2826">
        <w:tc>
          <w:tcPr>
            <w:tcW w:w="9237" w:type="dxa"/>
            <w:gridSpan w:val="5"/>
          </w:tcPr>
          <w:p w:rsidR="002C1D40" w:rsidRPr="002C1D40" w:rsidRDefault="002C1D40" w:rsidP="002C1D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2C1D40" w:rsidRPr="002C1D40" w:rsidRDefault="002C1D40" w:rsidP="002C1D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со статьей 179 Бюджетного кодекса Российской Федерации, Федеральным законом от 20 марта 2025 года 33-ФЗ «Об общих принципах организации местного самоуправления в единой системе публичной власти», Решением Думы городского округа Верхняя Пышма от 04.06.2026 № 39/1 «О внесении изменений в Решение Думы от 23 декабря 2025 года № 33/6 «О бюджете городского округа Верхняя Пышма на 2026 год и плановый период 2027 и 2028 годов», пунктом 20 Порядка формирования и 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 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2C1D40" w:rsidRPr="002C1D40" w:rsidRDefault="002C1D40" w:rsidP="002C1D40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1D4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2C1D40" w:rsidRPr="002C1D40" w:rsidRDefault="002C1D40" w:rsidP="002C1D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C1D4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 Внести в муниципальную программу </w:t>
      </w: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t>«Совершенствование социально-экономической политики на территории городского округа Верхняя Пышма», утвержденную постановлением администрации городского округа Верхняя Пышма от 15.10.2025 № 1481</w:t>
      </w:r>
      <w:r w:rsidRPr="002C1D4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(далее – Программа) следующие изменения:</w:t>
      </w:r>
    </w:p>
    <w:p w:rsidR="002C1D40" w:rsidRPr="002C1D40" w:rsidRDefault="002C1D40" w:rsidP="002C1D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2C1D4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1) </w:t>
      </w: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паспорте Программы в </w:t>
      </w:r>
      <w:r w:rsidRPr="002C1D40">
        <w:rPr>
          <w:rFonts w:ascii="Liberation Serif" w:eastAsia="Times New Roman" w:hAnsi="Liberation Serif" w:cs="Times New Roman"/>
          <w:sz w:val="28"/>
          <w:szCs w:val="26"/>
          <w:lang w:eastAsia="ru-RU"/>
        </w:rPr>
        <w:t>строке «</w:t>
      </w: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Соисполнители муниципальной программы</w:t>
      </w:r>
      <w:r w:rsidRPr="002C1D40">
        <w:rPr>
          <w:rFonts w:ascii="Liberation Serif" w:eastAsia="Times New Roman" w:hAnsi="Liberation Serif" w:cs="Times New Roman"/>
          <w:sz w:val="28"/>
          <w:szCs w:val="26"/>
          <w:lang w:eastAsia="ru-RU"/>
        </w:rPr>
        <w:t>» слова «– МКУ «Управление капитального строительства и жилищно-коммунального хозяйства городского округа Верхняя Пышма»» заменить словами «– МКУ «Управление жилищно-коммунального хозяйства городского округа Верхняя Пышма»»;</w:t>
      </w:r>
    </w:p>
    <w:p w:rsidR="002C1D40" w:rsidRPr="002C1D40" w:rsidRDefault="002C1D40" w:rsidP="002C1D4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C1D4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2) </w:t>
      </w: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паспорте Программы </w:t>
      </w:r>
      <w:r w:rsidRPr="002C1D40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</w:t>
      </w: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троку «Объемы финансирования муниципальной программы по годам реализации, тыс. рублей» изложить в следующей редакции:</w:t>
      </w: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6"/>
        <w:gridCol w:w="6136"/>
      </w:tblGrid>
      <w:tr w:rsidR="002C1D40" w:rsidRPr="002C1D40" w:rsidTr="004B2826">
        <w:trPr>
          <w:trHeight w:val="411"/>
        </w:trPr>
        <w:tc>
          <w:tcPr>
            <w:tcW w:w="1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spacing w:after="0" w:line="240" w:lineRule="auto"/>
              <w:ind w:left="113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328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hideMark/>
          </w:tcPr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ВСЕГО: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1 468 730,5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2026 год – 636 626,6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2027 год – 290 875,4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lastRenderedPageBreak/>
              <w:t>2028 год – 160 125,3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2029 год – 190 548,6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2030 год – 190 554,6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из них: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1 231,4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2026 год – 1 118,5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2027 год – 20,9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2028 год – 22,4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2029 год – 33,8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2030 год – 35,8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332 086,1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2026 год – 219 342,3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2027 год – 111 098,5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2028 год – 557,9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2029 год – 543,7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2030 год – 543,7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1 135 413,0 тыс. рублей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2026 год – 416 165,8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2027 год – 179 756,0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2028 год – 159 545,0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2029 год – 189 971,1 тыс. рублей,</w:t>
            </w:r>
          </w:p>
          <w:p w:rsidR="002C1D40" w:rsidRPr="002C1D40" w:rsidRDefault="002C1D40" w:rsidP="002C1D40">
            <w:pPr>
              <w:spacing w:after="0" w:line="240" w:lineRule="auto"/>
              <w:ind w:left="113" w:right="115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</w:pPr>
            <w:r w:rsidRPr="002C1D40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</w:rPr>
              <w:t>2030 год – 189 975,1 тыс. рублей</w:t>
            </w:r>
          </w:p>
        </w:tc>
      </w:tr>
    </w:tbl>
    <w:p w:rsidR="002C1D40" w:rsidRPr="002C1D40" w:rsidRDefault="002C1D40" w:rsidP="002C1D40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3) в приложении № 1 в графе 4 строки 131 число «1» заменить числом «2», в графе 4 строки 140 число «1» заменить числом «3»;</w:t>
      </w:r>
    </w:p>
    <w:p w:rsidR="002C1D40" w:rsidRPr="002C1D40" w:rsidRDefault="002C1D40" w:rsidP="002C1D40">
      <w:pPr>
        <w:tabs>
          <w:tab w:val="left" w:pos="284"/>
          <w:tab w:val="left" w:pos="567"/>
          <w:tab w:val="left" w:pos="709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1D40">
        <w:rPr>
          <w:rFonts w:ascii="Liberation Serif" w:eastAsia="Times New Roman" w:hAnsi="Liberation Serif" w:cs="Times New Roman"/>
          <w:sz w:val="28"/>
          <w:szCs w:val="28"/>
          <w:lang w:eastAsia="ru-RU"/>
        </w:rPr>
        <w:t>4) приложение № 2 к Программе изложить в новой редакции (прилагается).</w:t>
      </w:r>
    </w:p>
    <w:p w:rsidR="002C1D40" w:rsidRPr="002C1D40" w:rsidRDefault="002C1D40" w:rsidP="002C1D4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C1D4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 Опубликовать настоящее постановление в газете «Красное знамя», на официальном интернет–портале правовой информации городского округа Верхняя Пышма» (www.верхняяпышма-право.рф), разместить на официальном сайте городского округа Верхняя Пышма (www.movp.ru).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C1D40" w:rsidRPr="002C1D40" w:rsidTr="004B2826">
        <w:tc>
          <w:tcPr>
            <w:tcW w:w="6088" w:type="dxa"/>
            <w:vAlign w:val="bottom"/>
          </w:tcPr>
          <w:p w:rsidR="002C1D40" w:rsidRPr="002C1D40" w:rsidRDefault="002C1D40" w:rsidP="002C1D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C1D40" w:rsidRPr="002C1D40" w:rsidRDefault="002C1D40" w:rsidP="002C1D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2C1D40" w:rsidRPr="002C1D40" w:rsidRDefault="002C1D40" w:rsidP="002C1D4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267" w:type="dxa"/>
            <w:vAlign w:val="bottom"/>
          </w:tcPr>
          <w:p w:rsidR="002C1D40" w:rsidRPr="002C1D40" w:rsidRDefault="002C1D40" w:rsidP="002C1D4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2C1D4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И.С. Зернов</w:t>
            </w:r>
          </w:p>
        </w:tc>
      </w:tr>
    </w:tbl>
    <w:p w:rsidR="002C1D40" w:rsidRPr="002C1D40" w:rsidRDefault="002C1D40" w:rsidP="002C1D40">
      <w:pPr>
        <w:spacing w:after="0" w:line="240" w:lineRule="auto"/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p w:rsidR="002C1D40" w:rsidRDefault="002C1D40">
      <w:r>
        <w:br w:type="page"/>
      </w:r>
    </w:p>
    <w:p w:rsidR="002C1D40" w:rsidRDefault="002C1D40">
      <w:pPr>
        <w:sectPr w:rsidR="002C1D40" w:rsidSect="00DF3EED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709"/>
        <w:gridCol w:w="2716"/>
        <w:gridCol w:w="1537"/>
        <w:gridCol w:w="209"/>
        <w:gridCol w:w="1208"/>
        <w:gridCol w:w="354"/>
        <w:gridCol w:w="1064"/>
        <w:gridCol w:w="498"/>
        <w:gridCol w:w="919"/>
        <w:gridCol w:w="643"/>
        <w:gridCol w:w="633"/>
        <w:gridCol w:w="1276"/>
        <w:gridCol w:w="1275"/>
        <w:gridCol w:w="1843"/>
      </w:tblGrid>
      <w:tr w:rsidR="002C1D40" w:rsidRPr="002C1D40" w:rsidTr="004B2826">
        <w:trPr>
          <w:trHeight w:val="13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D40" w:rsidRPr="002C1D40" w:rsidRDefault="002C1D40" w:rsidP="002C1D4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D40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D40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2C1D40">
              <w:rPr>
                <w:rFonts w:ascii="Liberation Serif" w:hAnsi="Liberation Serif" w:cs="Liberation Serif"/>
                <w:sz w:val="24"/>
                <w:szCs w:val="24"/>
              </w:rPr>
              <w:t>от ________________ № _________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 xml:space="preserve">Приложение № 2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2C1D40" w:rsidRPr="002C1D40" w:rsidTr="004B2826">
        <w:trPr>
          <w:trHeight w:val="510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ПЛАН МЕРОПРИЯТИЙ</w:t>
            </w:r>
          </w:p>
        </w:tc>
      </w:tr>
      <w:tr w:rsidR="002C1D40" w:rsidRPr="002C1D40" w:rsidTr="004B2826">
        <w:trPr>
          <w:trHeight w:val="285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2C1D40" w:rsidRPr="002C1D40" w:rsidTr="004B2826">
        <w:trPr>
          <w:trHeight w:val="510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2C1D40" w:rsidRPr="002C1D40" w:rsidTr="004B2826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ind w:left="-28" w:right="-28"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Наименование мероприятия, источники ресурсного обеспечения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2C1D40" w:rsidRPr="002C1D40" w:rsidTr="004B2826">
        <w:tblPrEx>
          <w:tblCellMar>
            <w:left w:w="28" w:type="dxa"/>
            <w:right w:w="28" w:type="dxa"/>
          </w:tblCellMar>
        </w:tblPrEx>
        <w:trPr>
          <w:cantSplit/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2030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</w:p>
        </w:tc>
      </w:tr>
    </w:tbl>
    <w:p w:rsidR="002C1D40" w:rsidRPr="002C1D40" w:rsidRDefault="002C1D40" w:rsidP="002C1D40">
      <w:pPr>
        <w:contextualSpacing/>
        <w:rPr>
          <w:rFonts w:ascii="Times New Roman" w:hAnsi="Times New Roman" w:cs="Times New Roman"/>
          <w:sz w:val="2"/>
          <w:szCs w:val="2"/>
        </w:rPr>
      </w:pPr>
    </w:p>
    <w:tbl>
      <w:tblPr>
        <w:tblW w:w="1488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417"/>
        <w:gridCol w:w="1418"/>
        <w:gridCol w:w="1417"/>
        <w:gridCol w:w="1276"/>
        <w:gridCol w:w="1276"/>
        <w:gridCol w:w="1262"/>
        <w:gridCol w:w="13"/>
        <w:gridCol w:w="1843"/>
      </w:tblGrid>
      <w:tr w:rsidR="002C1D40" w:rsidRPr="002C1D40" w:rsidTr="004B2826">
        <w:trPr>
          <w:cantSplit/>
          <w:trHeight w:val="25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sz w:val="24"/>
                <w:szCs w:val="24"/>
              </w:rPr>
              <w:t>9</w:t>
            </w:r>
          </w:p>
        </w:tc>
      </w:tr>
      <w:tr w:rsidR="002C1D40" w:rsidRPr="002C1D40" w:rsidTr="004B2826">
        <w:trPr>
          <w:cantSplit/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муниципальной программе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1 468 730,5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636 626,6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290 875,4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160 125,3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190 554,6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332 086,1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219 342,3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1 135 413,0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416 165,8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179 756,0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159 545,0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189 975,1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1 468 730,4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636 626,6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290 875,4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160 125,3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190 554,6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332 086,1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219 342,3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1 135 413,0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416 165,8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179 756,0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159 545,0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189 975,1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1. Развитие местного самоуправления на территории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Всего по подпрограмме 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1.1.1., 1.1.2., 1.1.3., 1.1.4., 1.1.5.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403,0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1.1.6.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1.3.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Финансовое обеспечение муниципальной похоронной службы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1 532,9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1.1.7., 1.1.8.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1 532,9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1.4.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созданию административных комиссий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183,5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1.5.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1.6.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1.7.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1.1.10.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2. Информационное общество в городском округе Верхняя Пышма </w:t>
            </w:r>
          </w:p>
        </w:tc>
      </w:tr>
      <w:tr w:rsidR="002C1D40" w:rsidRPr="002C1D40" w:rsidTr="004B2826">
        <w:trPr>
          <w:cantSplit/>
          <w:trHeight w:val="1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2. Информационное общество в городском округе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2.1.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Финансовое обеспечение муниципальной газеты «Красное знамя»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11 312,6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2.1.1., 2.1.2., 2.1.3., 2.1.4., 2.1.5., 2.1.6.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11 312,6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2.1-1.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Укрепление и развитие материально-технической базы муниципальной газеты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2.1.9.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3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2.2.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2.1.7., 2.1.8.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124,0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2.3.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2.1.10.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3. Поддержка и развитие субъектов малого и среднего предпринимательства в городском округе Верхняя Пышма </w:t>
            </w:r>
          </w:p>
        </w:tc>
      </w:tr>
      <w:tr w:rsidR="002C1D40" w:rsidRPr="002C1D40" w:rsidTr="004B2826">
        <w:trPr>
          <w:cantSplit/>
          <w:trHeight w:val="1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Всего по подпрограмме 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Поддержка и развитие субъектов малого и среднего предпринимательства в городском округе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3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3.1.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Обеспечение деятельности организации, образующей инфраструктуру поддержки субъектов малого и среднего предпринимательства (в том числе на обеспечение деятельности Центра поддержки малого предпринимательства, предназначенного для оказания имущественной поддержки субъектам малого предпринимательства, в соответствии с муниципальными правовыми актами)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Подмероприятие 3.1.1.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5 506,9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5 506,9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4 675,6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Подмероприятие 3.1.2.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944,8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3.2.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3.4.1.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4. Развитие архивного дела на территории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4.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Развитие архивного дела на территории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4.1.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4.2.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Финансовое обеспечение деятельности муниципального архива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5. Развитие градостроительной деятельности на территории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5.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Развитие градостроительной деятельности на территории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5.5.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5.2.3.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6. Комплексное развитие сельских территорий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6.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Комплексное развитие сельских территорий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6.1.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1 474,9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1 474,9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6.1.1., 6.1.2.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6.2.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Реализация общественно значимых проектов по благоустройству сельских территорий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20 284,5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20 284,5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6.1.3.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20 284,5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20 284,5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7.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Обеспечение экологической безопасности и обращение с отходами производства и потребления на территории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Обустройство, содержание и ремонт источников нецентрализованного водоснабжения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3 430,0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Создание и содержание особо охраняемых природных территорий местного значения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7.2.1.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Сбор и утилизация опасных отходов (акция «Экомобиль», проект «Утилизируй правильно»)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7.2.2.</w:t>
            </w:r>
          </w:p>
        </w:tc>
      </w:tr>
      <w:tr w:rsidR="002C1D40" w:rsidRPr="002C1D40" w:rsidTr="004B2826">
        <w:trPr>
          <w:cantSplit/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7.4.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Проведение конкурсов, выставок, семинаров в сфере экологии (призы участникам экологических конкурсов) 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7.5.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Установка информационных стендов и предупреждающих табличек экологической направленности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556,0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7.6.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Информирование населения о неблагоприятных метеоусловиях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7.2.4.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7.7.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Содержание гидротехнических сооружений 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520,0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7.8.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Страхование гражданской ответственности гидротехнических сооружений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104,4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7.9.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Обследования гидротехнических сооружений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7.3.3.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7.10.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Разработка проектно-сметной документации на капитальный ремонт гидротехнических сооружений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7.12.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Рекультивация полигона твердых бытовых (коммунальных) и промышленных отходов в районе пос. Красный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529 986,2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330 024,8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163 736,3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36 225,1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7.4.2.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203 959,5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114 552,7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53 181,7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36 225,1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7.15.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8. Обеспечение безопасности жизнедеятельности населения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8.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Обеспечение безопасности жизнедеятельности населения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Материально-техническое оснащение единой дежурно-диспетчерской службы и «Системы - 112»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496,8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8.2.1., 8.3.1., 8.4.4., 8.5.1., 8.5.2.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132,0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Содержание в исправном состоянии пожарных гидрантов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8.4.1., 8.4.5.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1 196,1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8.4.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Обеспечение постоянной готовности местной системы оповещения населения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2 057,1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8.5.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8 075,6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7 275,6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8 075,6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7 275,6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150,0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8.6.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8.7.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Организация деятельности и обеспечение добровольной пожарной дружины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8.4.3., 8.6.1.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149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932,4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0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8.8.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Приобретение автономных дымовых пожарных извещателей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8.4.6.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8.9.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Финансовое обеспечение муниципального управления гражданской защиты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40 090,7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40 090,7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42 874,8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8.10.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Создание и содержание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8.7.1.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8.11.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Разработка планов по гражданской обороне и чрезвычайным ситуациям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8.7.2.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9. Профилактика правонарушений на территории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9.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Профилактика правонарушений на территории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9.1.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Внедрение аппаратного-программного комплекса «Безопасный город»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1 005,6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9.1.1., 9.1.2., 9.1.3., 9.1.4.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1 005,6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3 099,6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9.2.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Предоставление субсидий добровольным народным дружинам, осуществляющим деятельность на территории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9.2.1.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1 271,7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9.3.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социальной сферы с массовым пребыванием людей 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379 523,6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102 871,4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379 523,6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102 871,4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Подмероприятие 9.3.1.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Осуществление мероприятий по антитеррористической защите и охране объектов физкультуры и спорта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7 234,8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7 234,8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Подмероприятие 9.3.2.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образовательных организаций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275 148,8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70 412,8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38 205,2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275 148,8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70 412,8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38 205,2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64 162,7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Подмероприятие 9.3.3.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культуры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87 500,9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30 053,3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87 500,9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30 053,3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23 115,8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176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9.4.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Изготовление и распространение памяток по профилактике преступлений и правонарушений антитеррористической направленности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9.3.2., 9.3.3., 9.3.4.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9.5.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Мероприятия по обеспечению взрывобезопасности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1 148,4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9.3.5.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1 148,4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6 414,4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10. Стратегическое планирование пространственного развития территории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10.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Стратегическое планирование пространственного развития территории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10.1.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Организация использования лесных участков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10.2.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49 813,3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49 813,3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49 813,3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49 813,3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10.3.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Разработка и подготовка лесоустроительной документации в отношении земель государственного лесного фонда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10.3.1., 10.3.2.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Мероприятие 10.4.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 Организация рационального использования, охраны и защиты городских лесов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10.4.1., 10.4.2., 10.4.3.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11. Развитие внутреннего и въездного туризма в городском округе Верхняя Пышма  </w:t>
            </w:r>
          </w:p>
        </w:tc>
      </w:tr>
      <w:tr w:rsidR="002C1D40" w:rsidRPr="002C1D40" w:rsidTr="004B2826">
        <w:trPr>
          <w:cantSplit/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11.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Развитие внутреннего и въездного туризма в городском округе Верхняя Пышма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11.1.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11.1.1.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11.2.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Продвижение туристского потенциала городского округа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2 918,0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11.1.2., 11.1.3.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2 918,0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12. Обеспечение жильем педагогических и иных работников муниципальных учреждений на территории городского округа Верхняя Пышма</w:t>
            </w:r>
          </w:p>
        </w:tc>
      </w:tr>
      <w:tr w:rsidR="002C1D40" w:rsidRPr="002C1D40" w:rsidTr="004B2826">
        <w:trPr>
          <w:cantSplit/>
          <w:trHeight w:val="1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12.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Обеспечение жильем педагогических и иных работников муниципальных учреждений на территории городского округа Верхняя Пышма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12.2.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Строительство (приобретение) служебных жилых помещений для педагогических и иных работников в городе Верхняя Пышма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12.1.1.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 </w:t>
            </w:r>
          </w:p>
        </w:tc>
      </w:tr>
      <w:tr w:rsidR="002C1D40" w:rsidRPr="002C1D40" w:rsidTr="004B2826">
        <w:trPr>
          <w:cantSplit/>
          <w:trHeight w:val="1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Всего по подпрограмме 13.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Поддержка гражданских инициатив и социально ориентированных некоммерческих организаций на территории городского округа Верхняя Пышма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17 769,6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8 657,4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14 550,8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5 438,6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2C1D40" w:rsidRPr="002C1D40" w:rsidTr="004B2826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17 769,6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8 657,4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14 550,8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5 438,6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13.1.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Субсидии социально ориентированным некоммерческим организациям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13.1.1.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222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 xml:space="preserve">Мероприятие 13.2. </w:t>
            </w:r>
          </w:p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на территории городского округа</w:t>
            </w: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6 726,8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5 826,8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bCs/>
                <w:color w:val="000000"/>
                <w:sz w:val="24"/>
                <w:szCs w:val="24"/>
              </w:rPr>
              <w:t>13.1.2.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3 218,8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  <w:tr w:rsidR="002C1D40" w:rsidRPr="002C1D40" w:rsidTr="004B2826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3 508,0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2 608,0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jc w:val="right"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1D40" w:rsidRPr="002C1D40" w:rsidRDefault="002C1D40" w:rsidP="002C1D40">
            <w:pPr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2C1D40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</w:p>
        </w:tc>
      </w:tr>
    </w:tbl>
    <w:p w:rsidR="002C1D40" w:rsidRPr="002C1D40" w:rsidRDefault="002C1D40" w:rsidP="002C1D40">
      <w:pPr>
        <w:spacing w:after="0"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:rsidR="00AA1B66" w:rsidRDefault="00054597"/>
    <w:sectPr w:rsidR="00AA1B66" w:rsidSect="003F3DD8">
      <w:headerReference w:type="default" r:id="rId8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4597" w:rsidRDefault="00054597">
      <w:pPr>
        <w:spacing w:after="0" w:line="240" w:lineRule="auto"/>
      </w:pPr>
      <w:r>
        <w:separator/>
      </w:r>
    </w:p>
  </w:endnote>
  <w:endnote w:type="continuationSeparator" w:id="0">
    <w:p w:rsidR="00054597" w:rsidRDefault="0005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4597" w:rsidRDefault="00054597">
      <w:pPr>
        <w:spacing w:after="0" w:line="240" w:lineRule="auto"/>
      </w:pPr>
      <w:r>
        <w:separator/>
      </w:r>
    </w:p>
  </w:footnote>
  <w:footnote w:type="continuationSeparator" w:id="0">
    <w:p w:rsidR="00054597" w:rsidRDefault="0005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9633498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</w:rPr>
    </w:sdtEndPr>
    <w:sdtContent>
      <w:p w:rsidR="00DF3EED" w:rsidRPr="00DF3EED" w:rsidRDefault="002C1D40" w:rsidP="00DF3EED">
        <w:pPr>
          <w:pStyle w:val="a3"/>
          <w:jc w:val="center"/>
          <w:rPr>
            <w:rFonts w:ascii="Liberation Serif" w:hAnsi="Liberation Serif"/>
            <w:sz w:val="28"/>
          </w:rPr>
        </w:pPr>
        <w:r w:rsidRPr="00DF3EED">
          <w:rPr>
            <w:rFonts w:ascii="Liberation Serif" w:hAnsi="Liberation Serif"/>
            <w:sz w:val="28"/>
          </w:rPr>
          <w:fldChar w:fldCharType="begin"/>
        </w:r>
        <w:r w:rsidRPr="00DF3EED">
          <w:rPr>
            <w:rFonts w:ascii="Liberation Serif" w:hAnsi="Liberation Serif"/>
            <w:sz w:val="28"/>
          </w:rPr>
          <w:instrText>PAGE   \* MERGEFORMAT</w:instrText>
        </w:r>
        <w:r w:rsidRPr="00DF3EED">
          <w:rPr>
            <w:rFonts w:ascii="Liberation Serif" w:hAnsi="Liberation Serif"/>
            <w:sz w:val="28"/>
          </w:rPr>
          <w:fldChar w:fldCharType="separate"/>
        </w:r>
        <w:r>
          <w:rPr>
            <w:rFonts w:ascii="Liberation Serif" w:hAnsi="Liberation Serif"/>
            <w:noProof/>
            <w:sz w:val="28"/>
          </w:rPr>
          <w:t>2</w:t>
        </w:r>
        <w:r w:rsidRPr="00DF3EED">
          <w:rPr>
            <w:rFonts w:ascii="Liberation Serif" w:hAnsi="Liberation Serif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Liberation Serif" w:hAnsi="Liberation Serif"/>
      </w:rPr>
      <w:id w:val="-774088087"/>
      <w:docPartObj>
        <w:docPartGallery w:val="Page Numbers (Top of Page)"/>
        <w:docPartUnique/>
      </w:docPartObj>
    </w:sdtPr>
    <w:sdtEndPr/>
    <w:sdtContent>
      <w:p w:rsidR="00C81844" w:rsidRPr="003F3DD8" w:rsidRDefault="002C1D40" w:rsidP="003F3DD8">
        <w:pPr>
          <w:pStyle w:val="a3"/>
          <w:jc w:val="center"/>
          <w:rPr>
            <w:rFonts w:ascii="Liberation Serif" w:hAnsi="Liberation Serif"/>
          </w:rPr>
        </w:pPr>
        <w:r w:rsidRPr="003F3DD8">
          <w:rPr>
            <w:rFonts w:ascii="Liberation Serif" w:hAnsi="Liberation Serif"/>
          </w:rPr>
          <w:fldChar w:fldCharType="begin"/>
        </w:r>
        <w:r w:rsidRPr="003F3DD8">
          <w:rPr>
            <w:rFonts w:ascii="Liberation Serif" w:hAnsi="Liberation Serif"/>
          </w:rPr>
          <w:instrText>PAGE   \* MERGEFORMAT</w:instrText>
        </w:r>
        <w:r w:rsidRPr="003F3DD8">
          <w:rPr>
            <w:rFonts w:ascii="Liberation Serif" w:hAnsi="Liberation Serif"/>
          </w:rPr>
          <w:fldChar w:fldCharType="separate"/>
        </w:r>
        <w:r>
          <w:rPr>
            <w:rFonts w:ascii="Liberation Serif" w:hAnsi="Liberation Serif"/>
            <w:noProof/>
          </w:rPr>
          <w:t>4</w:t>
        </w:r>
        <w:r w:rsidRPr="003F3DD8">
          <w:rPr>
            <w:rFonts w:ascii="Liberation Serif" w:hAnsi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6E"/>
    <w:rsid w:val="00054597"/>
    <w:rsid w:val="002C1D40"/>
    <w:rsid w:val="003E5837"/>
    <w:rsid w:val="00417F53"/>
    <w:rsid w:val="00493274"/>
    <w:rsid w:val="00A442CA"/>
    <w:rsid w:val="00BF7F02"/>
    <w:rsid w:val="00E4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684C"/>
  <w15:chartTrackingRefBased/>
  <w15:docId w15:val="{14FC62B8-2D58-45E9-92AA-5E26CAED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D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C1D4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C1D40"/>
  </w:style>
  <w:style w:type="paragraph" w:customStyle="1" w:styleId="xl66">
    <w:name w:val="xl66"/>
    <w:basedOn w:val="a"/>
    <w:rsid w:val="002C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C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C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C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C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2C1D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2C1D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2C1D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2C1D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2C1D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C1D4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2C1D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2C1D4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C1D4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2C1D4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C1D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2C1D4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C1D40"/>
    <w:pPr>
      <w:tabs>
        <w:tab w:val="center" w:pos="4677"/>
        <w:tab w:val="right" w:pos="9355"/>
      </w:tabs>
      <w:spacing w:after="0" w:line="240" w:lineRule="auto"/>
      <w:contextualSpacing/>
    </w:pPr>
    <w:rPr>
      <w:rFonts w:ascii="Times New Roman" w:hAnsi="Times New Roman" w:cs="Times New Roman"/>
      <w:sz w:val="2"/>
    </w:rPr>
  </w:style>
  <w:style w:type="character" w:customStyle="1" w:styleId="a6">
    <w:name w:val="Нижний колонтитул Знак"/>
    <w:basedOn w:val="a0"/>
    <w:link w:val="a5"/>
    <w:uiPriority w:val="99"/>
    <w:rsid w:val="002C1D40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B368-A513-4D67-83BA-E8139EF9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4269</Words>
  <Characters>24337</Characters>
  <Application>Microsoft Office Word</Application>
  <DocSecurity>0</DocSecurity>
  <Lines>202</Lines>
  <Paragraphs>57</Paragraphs>
  <ScaleCrop>false</ScaleCrop>
  <Company/>
  <LinksUpToDate>false</LinksUpToDate>
  <CharactersWithSpaces>28549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3</cp:revision>
  <dcterms:created xsi:type="dcterms:W3CDTF">2026-06-11T11:37:00Z</dcterms:created>
  <dcterms:modified xsi:type="dcterms:W3CDTF">2026-06-15T09:11:00Z</dcterms:modified>
</cp:coreProperties>
</file>