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5482"/>
        <w:gridCol w:w="1676"/>
        <w:gridCol w:w="1314"/>
        <w:gridCol w:w="1577"/>
        <w:gridCol w:w="1301"/>
        <w:gridCol w:w="1301"/>
        <w:gridCol w:w="1220"/>
        <w:gridCol w:w="1220"/>
        <w:gridCol w:w="1400"/>
        <w:gridCol w:w="4046"/>
      </w:tblGrid>
      <w:tr w:rsidR="00034AFC" w:rsidRPr="006B70F2" w:rsidTr="00E72E3D">
        <w:trPr>
          <w:trHeight w:val="1260"/>
        </w:trPr>
        <w:tc>
          <w:tcPr>
            <w:tcW w:w="345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FC" w:rsidRPr="006B70F2" w:rsidRDefault="00034AFC" w:rsidP="008960A9">
            <w:pPr>
              <w:pStyle w:val="ConsPlusTitle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70F2" w:rsidRPr="006B70F2" w:rsidRDefault="006B70F2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УТВЕРЖДЕН</w:t>
            </w:r>
          </w:p>
          <w:p w:rsidR="00034AFC" w:rsidRPr="006B70F2" w:rsidRDefault="008C2FD6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постановлени</w:t>
            </w:r>
            <w:r w:rsidR="006B70F2"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администрации </w:t>
            </w:r>
            <w:r w:rsidR="008960A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8C2FD6" w:rsidRPr="006B70F2" w:rsidRDefault="008C2FD6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 ____</w:t>
            </w:r>
            <w:r w:rsidR="006B70F2"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_____№ ____</w:t>
            </w:r>
          </w:p>
        </w:tc>
      </w:tr>
      <w:tr w:rsidR="00B00A5A" w:rsidRPr="006B70F2" w:rsidTr="00697719">
        <w:trPr>
          <w:trHeight w:val="7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70F2" w:rsidRPr="006B70F2" w:rsidRDefault="006061EC" w:rsidP="008960A9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B70F2">
              <w:rPr>
                <w:rFonts w:ascii="Liberation Serif" w:hAnsi="Liberation Serif"/>
                <w:sz w:val="24"/>
                <w:szCs w:val="24"/>
              </w:rPr>
              <w:t>СВОДНЫЙ ОТЧЕТ</w:t>
            </w:r>
          </w:p>
          <w:p w:rsidR="00B00A5A" w:rsidRPr="006B70F2" w:rsidRDefault="0035038A" w:rsidP="008960A9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</w:t>
            </w:r>
            <w:r w:rsidR="006B70F2" w:rsidRPr="006B70F2">
              <w:rPr>
                <w:rFonts w:ascii="Liberation Serif" w:hAnsi="Liberation Serif"/>
                <w:sz w:val="24"/>
                <w:szCs w:val="24"/>
              </w:rPr>
              <w:t xml:space="preserve"> исполнении ключевых показателей социально-экономического развития городск</w:t>
            </w:r>
            <w:r w:rsidR="00A850C3">
              <w:rPr>
                <w:rFonts w:ascii="Liberation Serif" w:hAnsi="Liberation Serif"/>
                <w:sz w:val="24"/>
                <w:szCs w:val="24"/>
              </w:rPr>
              <w:t>ого округа Верхняя Пышма за 2025</w:t>
            </w:r>
            <w:r w:rsidR="006B70F2" w:rsidRPr="006B70F2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  <w:p w:rsidR="00B00A5A" w:rsidRPr="006B70F2" w:rsidRDefault="00B00A5A" w:rsidP="008960A9">
            <w:pPr>
              <w:spacing w:after="24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49C9" w:rsidRPr="006B70F2" w:rsidTr="008960A9">
        <w:trPr>
          <w:trHeight w:val="2895"/>
        </w:trPr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E0738B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</w:t>
            </w:r>
            <w:r w:rsidR="001C2321"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 строки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BC09DF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" w:anchor="RANGE!sub_332111" w:history="1">
              <w:r w:rsidR="001C2321" w:rsidRPr="006B70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Показатель *(1)</w:t>
              </w:r>
            </w:hyperlink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BC09DF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8" w:anchor="RANGE!sub_332222" w:history="1">
              <w:r w:rsidR="001C2321" w:rsidRPr="006B70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Контрольное значение на отчетный год * (2)</w:t>
              </w:r>
            </w:hyperlink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BC09DF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9" w:anchor="RANGE!sub_332333" w:history="1">
              <w:r w:rsidR="001C2321" w:rsidRPr="006B70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Контрольное значение на год завершения реализации стратегии социально-экономического развития *(3)</w:t>
              </w:r>
            </w:hyperlink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Фактическое значение за отчетный год (2024)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Фактическое значение за отчетный год (202</w:t>
            </w:r>
            <w:r w:rsidR="00A850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достижения (гр. 7/ гр. 4 * 100)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достижения (гр. 7/ гр. 5 * 100)</w:t>
            </w:r>
          </w:p>
        </w:tc>
        <w:tc>
          <w:tcPr>
            <w:tcW w:w="32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к предыдущему году (гр. 7/ гр. 6 * 100)</w:t>
            </w:r>
          </w:p>
        </w:tc>
        <w:tc>
          <w:tcPr>
            <w:tcW w:w="93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C2321" w:rsidRPr="006B70F2" w:rsidRDefault="001C2321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Источник информации (по гр. 6 - 7)</w:t>
            </w:r>
          </w:p>
        </w:tc>
      </w:tr>
    </w:tbl>
    <w:p w:rsidR="008960A9" w:rsidRPr="008960A9" w:rsidRDefault="008960A9" w:rsidP="008960A9">
      <w:pPr>
        <w:spacing w:after="0" w:line="240" w:lineRule="auto"/>
        <w:rPr>
          <w:sz w:val="2"/>
          <w:szCs w:val="2"/>
        </w:rPr>
      </w:pPr>
    </w:p>
    <w:tbl>
      <w:tblPr>
        <w:tblW w:w="5002" w:type="pct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5482"/>
        <w:gridCol w:w="1677"/>
        <w:gridCol w:w="1314"/>
        <w:gridCol w:w="1577"/>
        <w:gridCol w:w="1301"/>
        <w:gridCol w:w="1301"/>
        <w:gridCol w:w="1219"/>
        <w:gridCol w:w="1219"/>
        <w:gridCol w:w="1400"/>
        <w:gridCol w:w="4046"/>
      </w:tblGrid>
      <w:tr w:rsidR="00AC49C9" w:rsidRPr="006B70F2" w:rsidTr="008960A9">
        <w:trPr>
          <w:trHeight w:val="315"/>
          <w:tblHeader/>
        </w:trPr>
        <w:tc>
          <w:tcPr>
            <w:tcW w:w="234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9" w:type="pct"/>
            <w:shd w:val="clear" w:color="auto" w:fill="auto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2321" w:rsidRPr="006B70F2" w:rsidTr="008960A9">
        <w:trPr>
          <w:trHeight w:val="315"/>
        </w:trPr>
        <w:tc>
          <w:tcPr>
            <w:tcW w:w="234" w:type="pct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66" w:type="pct"/>
            <w:gridSpan w:val="10"/>
            <w:shd w:val="clear" w:color="auto" w:fill="auto"/>
            <w:vAlign w:val="center"/>
            <w:hideMark/>
          </w:tcPr>
          <w:p w:rsidR="001C2321" w:rsidRPr="006B70F2" w:rsidRDefault="001C2321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Развитие человеческого потенциала</w:t>
            </w:r>
          </w:p>
        </w:tc>
      </w:tr>
      <w:tr w:rsidR="00F4031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6" w:type="pct"/>
            <w:gridSpan w:val="10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Демографическая ситуация, семья</w:t>
            </w:r>
          </w:p>
        </w:tc>
      </w:tr>
      <w:tr w:rsidR="00FA1184" w:rsidRPr="006B70F2" w:rsidTr="008960A9">
        <w:trPr>
          <w:trHeight w:val="315"/>
        </w:trPr>
        <w:tc>
          <w:tcPr>
            <w:tcW w:w="234" w:type="pct"/>
            <w:vMerge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1. Показатели демографического развития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F40319" w:rsidRPr="006B70F2" w:rsidRDefault="00F4031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hideMark/>
          </w:tcPr>
          <w:p w:rsidR="00F40319" w:rsidRPr="006B70F2" w:rsidRDefault="00F40319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9C9" w:rsidRPr="006B70F2" w:rsidTr="008960A9">
        <w:trPr>
          <w:trHeight w:val="550"/>
        </w:trPr>
        <w:tc>
          <w:tcPr>
            <w:tcW w:w="234" w:type="pct"/>
            <w:vMerge/>
            <w:shd w:val="clear" w:color="auto" w:fill="auto"/>
            <w:vAlign w:val="center"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(на конец года)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</w:t>
            </w:r>
          </w:p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92,11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A850C3" w:rsidRPr="006B70F2" w:rsidRDefault="004950B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92,11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A850C3" w:rsidRPr="006B70F2" w:rsidRDefault="004950B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76,76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A850C3" w:rsidRPr="006B70F2" w:rsidRDefault="004950B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3372E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39" w:type="pct"/>
            <w:shd w:val="clear" w:color="auto" w:fill="auto"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49C9" w:rsidRPr="006B70F2" w:rsidTr="00715E79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родившихся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A850C3" w:rsidRPr="006B70F2" w:rsidRDefault="00A850C3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984,00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A850C3" w:rsidRPr="00715E79" w:rsidRDefault="00715E7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A850C3" w:rsidRPr="006B70F2" w:rsidRDefault="00715E79" w:rsidP="008960A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A850C3" w:rsidRPr="006B70F2" w:rsidRDefault="00715E7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A850C3" w:rsidRPr="006B70F2" w:rsidRDefault="00715E79" w:rsidP="00896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A850C3" w:rsidRPr="006B70F2" w:rsidRDefault="00A850C3" w:rsidP="008960A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41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родившихся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10,74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умерших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1085,00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умерших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630"/>
        </w:trPr>
        <w:tc>
          <w:tcPr>
            <w:tcW w:w="234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Естественный прирост (убыль)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-101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726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Естественный прирост (убыль) населения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-1,12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Миграционный прирост (убыль)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1405,00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прибывших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4281,00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715E79">
        <w:trPr>
          <w:trHeight w:val="51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6" w:colLast="6"/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выбывших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2876,00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715E7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браков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774,00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1972,00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254,78</w:t>
            </w:r>
          </w:p>
        </w:tc>
        <w:tc>
          <w:tcPr>
            <w:tcW w:w="939" w:type="pct"/>
            <w:shd w:val="clear" w:color="auto" w:fill="auto"/>
          </w:tcPr>
          <w:p w:rsidR="00715E79" w:rsidRPr="00A850C3" w:rsidRDefault="00715E79" w:rsidP="00715E79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50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Отдел ЗАГС города Верхняя Пышма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браков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8,40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21,41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254,88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разводов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527,00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491,00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93,17</w:t>
            </w:r>
          </w:p>
        </w:tc>
        <w:tc>
          <w:tcPr>
            <w:tcW w:w="939" w:type="pct"/>
            <w:shd w:val="clear" w:color="auto" w:fill="auto"/>
          </w:tcPr>
          <w:p w:rsidR="00715E79" w:rsidRPr="00A850C3" w:rsidRDefault="00715E79" w:rsidP="00715E79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50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Отдел ЗАГС города Верхняя Пышма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разводов на 1000 человек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5,72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93,19</w:t>
            </w: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Отношение числа браков к числу разводов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273,46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расчет 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2. Возрастная структура населения на начало года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0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моложе трудоспособного возраста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19467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2024 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расчетно</w:t>
            </w:r>
            <w:proofErr w:type="spellEnd"/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305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21,13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300"/>
        </w:trPr>
        <w:tc>
          <w:tcPr>
            <w:tcW w:w="234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трудоспособного возраста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55857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E72E3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2024 </w:t>
            </w:r>
            <w:proofErr w:type="spellStart"/>
            <w:r w:rsidRPr="00E72E3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расчетно</w:t>
            </w:r>
            <w:proofErr w:type="spellEnd"/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305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300"/>
        </w:trPr>
        <w:tc>
          <w:tcPr>
            <w:tcW w:w="234" w:type="pct"/>
            <w:vMerge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старше трудоспособного возраста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16789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2024 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расчетно</w:t>
            </w:r>
            <w:proofErr w:type="spellEnd"/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305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18,23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66" w:type="pct"/>
            <w:gridSpan w:val="10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3. Медико-демографические показатели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788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Смертность в трудоспособном возрасте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502,04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82,17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Смертность от болезней системы кровообращения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567,10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541,8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838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Смертность от новообразований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231,3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223,54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96,65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4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Материнская смертность (на 100 тыс. детей, родившихся живыми)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6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Младенческая смертность (на 1000 детей, родившихся живыми)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2,96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204,73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1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Детская смертность (на 1000 детей в возрасте до 17 лет)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213,79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Заболеваемость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5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(на 1000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1684,90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1748,1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103,75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905,96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919,9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детей (на 1000 человек в возрасте до 17 лет)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2132,69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2166,06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101,56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1457,87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1523,7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104,52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злокачественными новообразованиями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3299,73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3072,9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93,13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522,64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592,1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113,29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туберкулезом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93,24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6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43,12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102,74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ВИЧ-инфекцией (на 100 тыс.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1761,12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1412,87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80,23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84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68,13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47,70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70,01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8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артериальной гипертонией (на 1000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105,64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120,47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114,04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95,28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7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Первичная заболеваемость острым инфарктом миокарда (на 1000 человек)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83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Пятилетняя выживаемость онкологических больных с момента установления диагноза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299,19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4. Показатели работы учреждений здравоохранения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61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больничных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69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больных, пролеченных в стационаре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15339,00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15670,00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70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коек в круглосуточном стационаре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4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Работа койки в стационаре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257,4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265,70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103,20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554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Средняя длительность пребывания больного на койке в стационаре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7,3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77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амбулаторно-поликлинических учреждений и подразделений лечебно-профилактических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Проектная мощность амбулаторно-поликлинических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посещений в смену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2727,00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2727,00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841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дневного стационара при амбулаторно-поликлинических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83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Фактическое количество посещений в амбулаторно-поликлинических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посещений в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771,4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832,94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107,98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99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больных, пролеченных в дневных стационарах при амбулаторно-поликлинических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4,99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5,76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115,43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9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Скорая, в том числе скорая специализированная, медицинская помощь, оказываемая в неотложной форме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подстанций скорой медицинской помощи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машин, обслуживающих подстанции скорой медицинской помощи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обслуженных вызовов скорой медицинской помощи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вызовов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Среднее время приезда бригады скорой медицинской помощи на место вызова при экстренных вызовах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18,33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85,11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Медицинские кадры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врачей в учреждениях здравоохранения всех форм собственности (физических лиц)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238,00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среднего медицинского персонала в учреждениях здравоохранения всех форм собственности (физических лиц)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498,00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врачей, повысивших квалификацию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медсестер, повысивших квалификацию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302" w:type="pct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5. Профилактика зависимостей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Число лиц, состоящих на учете с диагнозом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наркомания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специалистов, прошедших обучение на базовых профилактических площадках по вопросам формирования культуры здорового и безопасного образа жизни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ГАУЗ СО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6. Показатели развития системы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дошкольных образовательных учреждениях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6650,00 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6124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9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детей в возрасте 3-7 лет, получающих дошкольную образовательную услугу и (или) услугу по их содержанию в организациях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65,00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91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детей в возрасте до 3-х лет, получающих дошкольную образовательную услугу и (или) услугу по их содержанию в организациях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32,20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100,63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зданий дошкольных образовательных учреждений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31,00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103,23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Начальное общее, основное общее, среднее общее образование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6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дневных общеобразовательных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631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15071,00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103,01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общеобразовательных учреждениях всех форм собственности, занимающихся во вторую смену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4272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4461,00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104,42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Доля выпускников 11-х классов, удостоенных медали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 особые успехи в учении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в общей численности выпускников 11-х классов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16,81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73,77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Прием в дневные общеобразовательные учреждения всех форм собственности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2028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1997,00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98,47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1-й класс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1492,00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10-й класс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выпускников дневных общеобразовательных учреждений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393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1552,00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111,41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9-х классов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1054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112,05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11-х классов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339,00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109,44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школьного возраста, не посещающих дневные общеобразовательные учреждения по неуважительной причине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114,29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1 - 4-х классах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5 - 9-х классах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114,29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10 - 11-х классах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дневных общеобразовательных учреждений в разрезе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обучающихся в вечерних (сменных) общеобразовательных учреждениях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вечерних (сменных) общеобразовательных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учреждений дополнительного образования детей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обучающихся в учреждениях дополнительного образования детей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9039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100,67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7. Педагогические кадры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дошкольных образовательных учреждениях всех форм собственности (физических лиц)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103,18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дневных общеобразовательных учреждениях всех форм собственности (физических лиц без совместителей)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650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proofErr w:type="gram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715E79" w:rsidRPr="006B70F2" w:rsidTr="008960A9">
        <w:trPr>
          <w:trHeight w:val="25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дневных общеобразовательных учреждениях всех форм собственности (физических лиц без совместителей), имеющих высшую и первую категории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462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98,27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52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8. Оздоровительные учреждения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и подростков, охваченных отдыхом и оздоровлением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11167,00 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478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12674,00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113,50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110,42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оздоровительных лагерей всех форм собственности с дневным пребыванием детей (включая профильные)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22,00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загородных детских оздоровительных учреждений всех форм собственности (включая профильные)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детей, оздоровленных в оздоровительных лагерях всех форм собственности с дневным пребыванием детей (включая профильные)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4750,00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4821,00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4844,00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101,98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100,48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детей, оздоровленных в загородных оздоровительных учреждениях всех форм собственности (включая профильные)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1954,00 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2194,00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2536,00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129,79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115,59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9. Показатели развития сферы культуры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Предоставление образовательных услуг в сфере культуры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04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образовательных учреждениях в сфере культуры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получающих дошкольное 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получающих общее 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получающих дополнительное образование в том числе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 счет бюджетных средств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88,52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платной основе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77,75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образовательных учреждениях культуры дополнительного образования детей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образовательных учреждений культуры дополнительного образования детей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Театры и учреждения, ведущие профессиональную театральную деятельность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в собственных театральных залах театров и учреждений всех форм собственности, ведущих профессиональную театральную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162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Частный универсальный гастрольный театр «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Театрум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спектаклей в театрах и учреждениях всех форм собственности, ведущих профессиональную театральную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Частный универсальный гастрольный театр «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Театрум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 репертуар 2024/2025 сезона и 2025/2026 сезона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9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новых постановок в муниципальных театрах и учреждениях всех форм собственности, ведущих профессиональную театральную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Частный универсальный гастрольный театр «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Театрум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B02BA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репертуар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2024/2025 сезон и 2025/2026 сезон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театров и учреждений всех форм собственности, ведущих профессиональную театральную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Частный универсальный гастрольный театр «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Театрум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Культурно-досуговые учреждения (центры культуры и искусства, культурно-досуговые центры)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8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массовых мероприятий в культурно-досуговых учреждениях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2302,00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2279,00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9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участников массовых мероприятий в культурно-досуговых учреждениях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378149,00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377520,00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99,83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культурно-досуговых учреждений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Кинотеатры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киносеансов в кинотеатрах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4004,00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4085,00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в кинотеатрах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237,00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кинозалов в кинотеатрах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кинотеатров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Музеи и учреждения, ведущие профессиональную музейную деятельность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посетителей музеев (включая филиалы)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25800,00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25840,00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передвижных музейных выставок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реализованных проектов в музеях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102,63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музеев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Книжный фонд библиотек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191,30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193,90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101,36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новых книг, книгоиздательской продукции и периодических изданий, приобретенных для библиотек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Списание книг и книгоиздательской продукции в библиотеках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5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документов библиотечного фонда, переведенных в электронную форму (приобретенные электронные издания и оцифрованные издания) в библиотеках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общедоступных библиотек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библиотечных информационных центров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10. Кадры в сфере культуры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работающих в учреждениях всех форм собственности и на предприятиях в сфере культуры (физических лиц без совместителей)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108,52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9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количество преподавателей и концертмейстеров в образовательных учреждениях культуры (с учетом детских школ искусств)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103,03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высшей и первой категорий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11. Показатели развития физической культуры и спорта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занимающихся физической культурой и спортом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56,35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спортивных сооружений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сооружений (в том числе площадки с тренажерами и универсальные игровые площадки)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спортивных залов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плавательных бассейнов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стадионов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крытых спортивных объектов с искусственным льдом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лыжных баз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манежей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 в час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6746,00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6667,00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98,83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построенных, реконструированных и отремонтированных плоскостных спортивных сооружений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вновь построенных плоскостных спортивных сооружений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спортивных дворовых площадок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реконструированных и отремонтированных плоскостных спортивных сооружений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спортивных дворовых площадок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Площадь плоскостных спортивных сооружений (на конец года)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83,89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работников физической культуры и спорта в организациях всех форм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136,91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Развитие детско-юношеского спорта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организаций, реализующих программы спортивной подготовки и программы дополнительного образования в области физической культуры и спорта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5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занимающихся в организациях, реализующих программы спортивной подготовки и программы дополнительного образования в области физической культуры и спорта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4466,00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4488,00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100,49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6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спортивных физкультурно-оздоровительных мероприятий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37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Участие в организации и проведении межмуниципальных, региональных, межрегиональных, всероссийских и международных соревнований сборных команд Российской Федерации и сборных команд муниципального образования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Участие сборных команд муниципального образования в региональных соревнованиях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городских физкультурно-массовых мероприятий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городских спортивных соревнований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100,57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районных физкультурно-спортивных мероприятий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12. Показатели развития сферы молодежной политики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людей, пользующихся услугами учреждений, реализующих государственную молодежную политику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38,75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38,75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детей от 5 до 18 лет, получающих услуги дополнительного образования в сфере молодежной политики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114,04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лиц, занимающихся в учреждениях, реализующих государственную молодежную политику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6,57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280,77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участников проектов и мероприятий в сфере молодежной политики и патриотического воспитания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174,48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40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горожан, принявших участие в мероприятиях в сфере молодежной политики, направленных на вовлечение молодежи в инновационную, предпринимательскую, добровольческую деятельность, а также развитие гражданской активности молодежи и формирование здорового образа жизни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6,57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423,14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учреждений молодежной политики, клубов по месту жительства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аттестованных педагогических работников, работающих в клубах по месту жительства (от общего числа педагогов, работающих в клубах по месту жительства)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8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специалистов учреждений всех форм собственности, реализующих молодежную политику, повысивших профессиональный уровень, в общем количестве специалистов данных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69,1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подростков, вовлеченных в проекты, способствующие их интеграции в трудовую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100,37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3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горожан, участвующих в профориентационных проектах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105,88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5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подростков и молодежи, выступивших организаторами мероприятий в сфере молодежной политики и патриотического воспитания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7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Охват несовершеннолетних граждан сезонными формами занятости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2,44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100,83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подростков группы социального риска, участвующих в летних программах органов по делам молодежи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Социальная поддержка и социальное обслуживание населения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13. Показатели системы социального обслуживания населения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учреждений, осуществляющих социальную защиту населения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центров социального обслуживания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центров помощи семье и детям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реабилитационных центров для детей с ограниченными возможностями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реабилитационных центров для инвалидов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социально-реабилитационных центров для несовершеннолетних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учреждений стационарного социального обслуживания (пансионатов, домов-интернатов, психоневрологических интернатов)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учреждений, оказывающих социальную помощь лицам без определенного места жительства и занятий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организационно-методических центров социальной помощи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граждан, получивших социальные услуги в учреждениях социального обслуживания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3 754,00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3599,00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95,87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граждан пожилого возраста и инвалидов, получивших услуги в учреждениях социального обслуживания населения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1720,00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113,83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граждан, получивших услуги в центрах помощи семье и детям и реабилитационных центрах для детей с ограниченными возможностями здоровья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300,00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получивших услуги в учреждениях нестационарного типа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получивших услуги в стационарных отделениях учреждений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300,00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14. Количество инвалидов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инвалидов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4573,00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105,32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 группы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116,46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II группы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1597,00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100,31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III группы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1776,00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108,22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99,79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Возможность самореализации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87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15. Показатели, характеризующие возможность самореализации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проектов инициативного бюджетирования, реализованных без привлечения средств областного бюджета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проектов инициативного бюджетирования, реализованных с привлечением средств областного бюджета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Среднее число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благополучателей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по проектам инициативного бюджетирования, реализованным в отчетном году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13641,00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экономического потенциала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Общеэкономические показатели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8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16. Основные показатели экономического развития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561059,01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532275,33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94,87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431659,39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406842,39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2115,46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1968,87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58393,10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56152,21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46802,93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45291,95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96,77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2408,98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2799,36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107,34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94,87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88,38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78,50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96,77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50,93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113,93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Инвестиции в основной капитал организаций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13692,36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12821,50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93,64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136,33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93,64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68,69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Сальдированный финансовый результат (прибыль минус убыток)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3343,72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7781,06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232,71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убыточных организаций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125,60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субъектов малого и среднего предпринимательства, включая индивидуальных предпринимателей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5102,00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5371,00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105,27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Единого реестра субъектов малого и среднего предпринимательства ФНС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Потребительский рынок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17. Основные показатели развития потребительского рынка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розничной торговли в действующих ценах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17353,20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20449,9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117,85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2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организаций розничной торговли (на конец года)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96,74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Торговые площади торгующих организаций без учета рынков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в действие объектов торговли (с учетом перепрофилирования, реконструкции и капитального ремонта)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2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Прирост объектов розничной торговли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общественного питания в действующих ценах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223,09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1219,6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A0657F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546,69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52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1521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на предприятиях общественного питания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9416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9705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Платные и бытовые услуги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96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платных услуг населению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3371,26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3809,01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703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площадь предприятий бытового обслуживания (на конец периода)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62,49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55,38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715E79" w:rsidRPr="006B70F2" w:rsidTr="008960A9">
        <w:trPr>
          <w:trHeight w:val="69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предприятий сферы бытового обслуживания (на конец периода)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99,24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потребительского рынка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007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Единовременная вместимость гостиниц (на конец периода)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5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новых гостиниц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(Комитета экономики и муниципального заказа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01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гостиниц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111,76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Базовые отрасли материального производства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6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18. Промышленное производство и сельское хозяйство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412397,93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404601,43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98,11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358304,49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354186,04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2115,45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1968,87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102,56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98,11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95,66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0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99,96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98,85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98,89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5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124,72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25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Объем отгруженных товаров собственного производства, выполненных работ и услуг организаций по виду деятельности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Рынок труда и безработица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47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19. Основные показатели, характеризующие рынок труда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77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работников крупных и средних предприятий с распределением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22734,00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26110,00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10063,00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9996,00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99,33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502,00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101,59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595,00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93,45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2200,00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1955,00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88,86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1345,00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102,75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3321,00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3559,00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107,17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723,00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85,62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121612,10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116485,10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95,78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173245,6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169101,20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77809,0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B369C9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87637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,8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112,63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91059,40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100661,30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79108,00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88577,80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111,97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67698,90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76674,70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113,26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61302,8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72798,80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148912,80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177361,20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119,10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122,84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95,78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77,97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124,54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78,38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122,83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112,63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91,70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130,34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110,54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112,33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111,97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99,68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119,98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113,25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94,39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51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122,35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97,06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125,62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безработных граждан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217,00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95,39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вакансий на 1 января текущего года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лиц, обратившихся за содействием в поисках подходящей работы в государственные учреждения службы занятости населения Свердловской области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96,55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715E79" w:rsidRPr="006B70F2" w:rsidTr="008960A9">
        <w:trPr>
          <w:trHeight w:val="7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трудоустроенных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80,99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Коэффициент напряженности рынка труда на конец года (количество лиц, не занятых трудовой деятельностью, на одну вакансию)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 на вакансию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Бюджет муниципального образования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20. Исполнение бюджета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Все доходы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8695,7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12003,0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138,03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1) налоговые доходы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2387,6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3323,5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139,20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6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прибыль, доходы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1576,7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2656,6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168,49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1576,7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2656,6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168,49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совокупный доход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500,80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302,7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60,44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485,30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56,67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184,56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имущество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218,80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231,7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105,90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114,98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129,6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99,69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184,76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2) неналоговые доходы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252,4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99,89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71,21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93,24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208,33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6039,20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8395,5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139,02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субсидии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1236,40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2942,6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238,00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субвенции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2048,8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2492,4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121,65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дотации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2295,5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2414,7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105,19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458,50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545,8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119,04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Расходы, в том числе по основным статьям расходов из них: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9462,9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9699,1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102,50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409,60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509,7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124,44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112,39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национальная экономика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1146,50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678,8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59,21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23,70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159,07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926,80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566,4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61,11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147,73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31,06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1167,40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901,8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77,25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203,10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49,34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80,80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181,06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518,8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76,97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251,9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511,99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5166,30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5715,3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110,63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1469,4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1769,3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120,41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3156,70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3298,1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104,48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338,90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510,1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150,52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145,98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847,40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257,90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114,39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Дефицит (-), профицит (+)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-767,20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2303,9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47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Таблица 21. Показатели доступности информационно-телекоммуникационной сети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(далее - сеть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лиц (домохозяйств), имеющих доступ к сети Интернет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0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домохозяйств, имеющих широкополосный доступ к сети Интернет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39641,00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39641,00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домашних хозяйств, имеющих доступ к сети Интернет, в общем числе домашних хозяйств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0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объектов социальной инфраструктуры, имеющих широкополосный доступ к сети Интернет (с наличием необходимого для функционирования оборудования)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108,70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2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социально значимых объектов, имеющих широкополосный доступ к сети Интернет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107,53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96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22. Предоставление государственных и муниципальных услуг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83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муниципальных (государственных) услуг, предоставляемых администрацией муниципального образования и подведомственными учреждениями (организациями) в электронном виде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 экономики и муниципального заказа администрации городского округа Ве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заявлений, поступивших в электронном виде, от общего количества заявлений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94,13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94,34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100,22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 экономики и муниципального заказа адм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инистрации городского округа Вер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хняя Пышма)</w:t>
            </w:r>
          </w:p>
        </w:tc>
      </w:tr>
      <w:tr w:rsidR="00715E79" w:rsidRPr="006B70F2" w:rsidTr="008960A9">
        <w:trPr>
          <w:trHeight w:val="252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Среднее время ожидания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 услуг)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 экономики и муниципального заказа адм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инистрации городского округа Вер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инженерной инфраструктуры и жилищно-коммунального хозяйства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23. Коммунальное хозяйство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Протяженность тепловых сетей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100,49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Протяженность водопроводных сетей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307,00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307,00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Протяженность сетей водоотведения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198,8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198,8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повреждений на сетях теплоснабжения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Капитальный ремонт и реконструкция тепловых сетей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повреждений на водопроводных сетях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Капитальный ремонт и перекладка сетей водоснабжения и водоотведения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79,78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лифтов, требующих замены в связи с техническими требованиями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многоквартирных домов, оборудованных приборами учета холодной воды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Доля квартир, плата </w:t>
            </w:r>
            <w:proofErr w:type="gram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счетам</w:t>
            </w:r>
            <w:proofErr w:type="gram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за которые производится по показаниям приборов учета холодного и горячего водоснабжения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24. Газоснабжение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Перекладка газопроводов (за счет всех источников финансирования)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89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Капитальное строительство газопроводов высокого и низкого давления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25. Электроснабжение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Реализация электроэнергии на территории муниципального образования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киловатт-часов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310,46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повреждений на электросетях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81,97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подстанциях и трансформаторных подстанциях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кабельных и воздушных линиях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 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78,21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7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26. Жилищное хозяйство и жилищная политика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Общий объем жилищного фонда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3188,6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3289,5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103,16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из статистических форм 1-жилфонд и 5-жилфонд</w:t>
            </w:r>
          </w:p>
        </w:tc>
      </w:tr>
      <w:tr w:rsidR="00715E79" w:rsidRPr="006B70F2" w:rsidTr="008960A9">
        <w:trPr>
          <w:trHeight w:val="150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Обеспеченность жильем на 1 жителя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 на человека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34,60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103,18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из статистических форм 1-жилфонд и 5-жилфонд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Задолженность населения по оплате жилищно-коммунальных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372,05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363,16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том числе задолженность более чем за шесть месяцев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143,84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272,68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189,57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площадь капитально отремонтированных жилых домов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49,90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57,79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115,81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площадь жилищного фонда, признанного аварийным в установленном порядке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24,14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22,16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91,80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семей, переселенных из ветхих и аварийных домов в благоустроенные жилые помещения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семей, переселенных из ветхих и аварийных домов в благоустроенные жилые помещения, в общем количестве семей, проживающих в ветхом фонде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72,34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семей, получивших субсидии на оплату жилого помещения и коммунальных услуг, по состоянию на конец отчетного периода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семей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0,718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95,73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6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начисленных субсидий на оплату жилого помещения и коммунальных услуг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16,45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16,79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граждан, состоящих на учете в качестве нуждающихся в жилых помещениях на условиях социального найма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100,50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семей, признанных нуждающимися в улучшении жилищных условий для предоставления социальных выплат на приобретение жилья (на конец периода)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87,93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транспортной инфраструктуры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27. Строительство и ремонт объектов улично-дорожной сети на территории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 и реконструкция дорог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2 000,82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3 100,00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154,94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(шифр 10032)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 и реконструкция тротуаров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УКС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Капитальный ремонт дорог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3 320,9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Балтымская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сельская администрация ул. Бажова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в с. 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Балтым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Ремонт дорог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16,42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31,80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193,67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УКС и 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 из Отчетов Главы за 2024 и 2025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Ремонт тротуаров (за счет всех источников финансирования)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1,364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257,36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28. Городской транспорт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Перевозка пассажиров транспортом общего пользования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поездок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0,842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0,762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90,50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3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маршрутов городского пассажирского транспорта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населения, проживающего в населенных пунктах, не имеющих регулярного транспортного сообщения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Экология, благоустроенная городская среда, рекреационные зоны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29. Экология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выбросов вредных веществ в атмосферу в том числе: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02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стационарными источниками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15,14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14,21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93,86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передвижными источниками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Комплексный индекс загрязнения атмосферы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Удельный объем выбросов загрязняющих веществ на одного жителя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сброса сточных вод в поверхностные водные объекты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куб.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8,41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96,78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сброса загрязненных сточных вод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куб.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103,58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отходов, поступающих для размещения на городские полигоны твердых коммунальных отходов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39,41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41,74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105,91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отходов, направленных на переработку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едомственного учета (МКУ «У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ЖКХ городского округа Верхняя Пышма)</w:t>
            </w:r>
          </w:p>
        </w:tc>
      </w:tr>
      <w:tr w:rsidR="00715E79" w:rsidRPr="006B70F2" w:rsidTr="008960A9">
        <w:trPr>
          <w:trHeight w:val="94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жилищного фонда, в котором осуществляется раздельный сбор отходов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«УЖКХ городского округа Верхняя Пышма»)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30. Благоустройство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2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Площадь дорог, на которых выполнялись работы по их содержанию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659,62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689,59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104,54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(МБУ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ДЭУ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 Верхняя Пышма)</w:t>
            </w:r>
          </w:p>
        </w:tc>
      </w:tr>
      <w:tr w:rsidR="00715E79" w:rsidRPr="006B70F2" w:rsidTr="008960A9">
        <w:trPr>
          <w:trHeight w:val="12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Площадь тротуаров, на которых выполнялись работы по их содержанию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185,22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185,41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(МБУ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ДЭУ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 Верхняя Пышма)</w:t>
            </w:r>
          </w:p>
        </w:tc>
      </w:tr>
      <w:tr w:rsidR="00715E79" w:rsidRPr="006B70F2" w:rsidTr="008960A9">
        <w:trPr>
          <w:trHeight w:val="136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Ремонт колодцев ливневой канализации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33,87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УЖКХ городского округа Верхняя Пышма)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31. Правопорядок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зарегистрированных преступлений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934,00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88,76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Уровень преступности среди несовершеннолетних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221,74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раскрытых преступлений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624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97,12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22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добровольных народных дружин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715E79" w:rsidRPr="006B70F2" w:rsidTr="008960A9">
        <w:trPr>
          <w:trHeight w:val="75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Охват видеонаблюдением улиц, парков, скверов, дворовых территории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94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B30E1E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174,55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102,13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УГЗ городского округа Верхняя Пышма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780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гражданского общества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32. Показатели, характеризующие развитие гражданского общества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15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волонтеров, постоянно участвующих в проектах, организуемых органами региональной и муниципальной власти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143,68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715E79" w:rsidRPr="006B70F2" w:rsidTr="008960A9">
        <w:trPr>
          <w:trHeight w:val="187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социально-культурных проектов, проектов благоустройства, реализуемых общественными организациями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39,47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Фонд «Наша Верхняя Пышма» 2025 год: 3 проекта благоустройства и 12 крупных мероприятий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66" w:type="pct"/>
            <w:gridSpan w:val="3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Градостроительство, землепользование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33. Ввод в эксплуатацию объектов жилого и нежилого назначения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noWrap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45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жилья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141,28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133,42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94,44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715E79" w:rsidRPr="006B70F2" w:rsidTr="008960A9">
        <w:trPr>
          <w:trHeight w:val="722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8,83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11,85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134,20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5E79" w:rsidRPr="006B70F2" w:rsidTr="008960A9">
        <w:trPr>
          <w:trHeight w:val="72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 на человека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расчетно</w:t>
            </w:r>
            <w:proofErr w:type="spellEnd"/>
          </w:p>
        </w:tc>
      </w:tr>
      <w:tr w:rsidR="00715E79" w:rsidRPr="006B70F2" w:rsidTr="008960A9">
        <w:trPr>
          <w:trHeight w:val="79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pct"/>
            <w:gridSpan w:val="2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34. Структура разграниченных земель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15E79" w:rsidRPr="006B70F2" w:rsidTr="008960A9">
        <w:trPr>
          <w:trHeight w:val="31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федеральной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74636,00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74772,00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100,18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73,01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70,98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97,22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земли сельскохозяйственного назначения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319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собственности субъекта Российской Федерации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570,00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99,82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2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муниципальной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905,00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1052,00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116,24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116,28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096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 w:val="restar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частной собственности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13749,00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13639,00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99,20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13,07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99,46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1785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юридических лиц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9178,00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9251,00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100,80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  <w:tr w:rsidR="00715E79" w:rsidRPr="006B70F2" w:rsidTr="008960A9">
        <w:trPr>
          <w:trHeight w:val="983"/>
        </w:trPr>
        <w:tc>
          <w:tcPr>
            <w:tcW w:w="234" w:type="pct"/>
            <w:vMerge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физических лиц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4571,00</w:t>
            </w:r>
          </w:p>
        </w:tc>
        <w:tc>
          <w:tcPr>
            <w:tcW w:w="302" w:type="pct"/>
            <w:shd w:val="clear" w:color="auto" w:fill="auto"/>
            <w:noWrap/>
            <w:vAlign w:val="center"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4388,00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15E79" w:rsidRPr="006B70F2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" w:type="pct"/>
            <w:shd w:val="clear" w:color="auto" w:fill="auto"/>
            <w:noWrap/>
            <w:vAlign w:val="center"/>
          </w:tcPr>
          <w:p w:rsidR="00715E79" w:rsidRPr="00AF6CC7" w:rsidRDefault="00715E79" w:rsidP="00715E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939" w:type="pct"/>
            <w:shd w:val="clear" w:color="auto" w:fill="auto"/>
            <w:hideMark/>
          </w:tcPr>
          <w:p w:rsidR="00715E79" w:rsidRPr="006B70F2" w:rsidRDefault="00715E79" w:rsidP="00715E7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(форма № 22-1 «Сведения о наличии и распределении земель по категориям и формам собственности»</w:t>
            </w:r>
          </w:p>
        </w:tc>
      </w:tr>
    </w:tbl>
    <w:p w:rsidR="00BB5C4F" w:rsidRPr="006B70F2" w:rsidRDefault="00BB5C4F" w:rsidP="008960A9">
      <w:pPr>
        <w:spacing w:line="240" w:lineRule="auto"/>
        <w:rPr>
          <w:sz w:val="24"/>
          <w:szCs w:val="24"/>
        </w:rPr>
      </w:pPr>
    </w:p>
    <w:sectPr w:rsidR="00BB5C4F" w:rsidRPr="006B70F2" w:rsidSect="008960A9">
      <w:footerReference w:type="default" r:id="rId10"/>
      <w:pgSz w:w="23814" w:h="16839" w:orient="landscape" w:code="8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9DF" w:rsidRDefault="00BC09DF" w:rsidP="00745C63">
      <w:pPr>
        <w:spacing w:after="0" w:line="240" w:lineRule="auto"/>
      </w:pPr>
      <w:r>
        <w:separator/>
      </w:r>
    </w:p>
  </w:endnote>
  <w:endnote w:type="continuationSeparator" w:id="0">
    <w:p w:rsidR="00BC09DF" w:rsidRDefault="00BC09DF" w:rsidP="0074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5898966"/>
      <w:docPartObj>
        <w:docPartGallery w:val="Page Numbers (Bottom of Page)"/>
        <w:docPartUnique/>
      </w:docPartObj>
    </w:sdtPr>
    <w:sdtEndPr/>
    <w:sdtContent>
      <w:p w:rsidR="00745C63" w:rsidRDefault="00745C6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E79">
          <w:rPr>
            <w:noProof/>
          </w:rPr>
          <w:t>21</w:t>
        </w:r>
        <w:r>
          <w:fldChar w:fldCharType="end"/>
        </w:r>
      </w:p>
    </w:sdtContent>
  </w:sdt>
  <w:p w:rsidR="00745C63" w:rsidRDefault="00745C6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9DF" w:rsidRDefault="00BC09DF" w:rsidP="00745C63">
      <w:pPr>
        <w:spacing w:after="0" w:line="240" w:lineRule="auto"/>
      </w:pPr>
      <w:r>
        <w:separator/>
      </w:r>
    </w:p>
  </w:footnote>
  <w:footnote w:type="continuationSeparator" w:id="0">
    <w:p w:rsidR="00BC09DF" w:rsidRDefault="00BC09DF" w:rsidP="00745C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FE"/>
    <w:rsid w:val="00003644"/>
    <w:rsid w:val="0000581E"/>
    <w:rsid w:val="0000645A"/>
    <w:rsid w:val="00006F0F"/>
    <w:rsid w:val="00007048"/>
    <w:rsid w:val="00031BFE"/>
    <w:rsid w:val="00034AFC"/>
    <w:rsid w:val="000417EC"/>
    <w:rsid w:val="000431A3"/>
    <w:rsid w:val="00063AE6"/>
    <w:rsid w:val="000711A6"/>
    <w:rsid w:val="000756F0"/>
    <w:rsid w:val="00075821"/>
    <w:rsid w:val="00075AB4"/>
    <w:rsid w:val="00076F26"/>
    <w:rsid w:val="00080968"/>
    <w:rsid w:val="000A2631"/>
    <w:rsid w:val="000B58AD"/>
    <w:rsid w:val="000B5D95"/>
    <w:rsid w:val="000E65AD"/>
    <w:rsid w:val="000E7D2A"/>
    <w:rsid w:val="000F4D46"/>
    <w:rsid w:val="0012561D"/>
    <w:rsid w:val="00126F98"/>
    <w:rsid w:val="00135F49"/>
    <w:rsid w:val="00146CC6"/>
    <w:rsid w:val="00153428"/>
    <w:rsid w:val="00161BD0"/>
    <w:rsid w:val="00163ABC"/>
    <w:rsid w:val="00166C5A"/>
    <w:rsid w:val="00172896"/>
    <w:rsid w:val="00172C16"/>
    <w:rsid w:val="00177D4D"/>
    <w:rsid w:val="001C2321"/>
    <w:rsid w:val="001C75CC"/>
    <w:rsid w:val="001E2BE6"/>
    <w:rsid w:val="002109E5"/>
    <w:rsid w:val="00222845"/>
    <w:rsid w:val="002427AF"/>
    <w:rsid w:val="002564E6"/>
    <w:rsid w:val="002565E0"/>
    <w:rsid w:val="002566D3"/>
    <w:rsid w:val="002657BD"/>
    <w:rsid w:val="002658A7"/>
    <w:rsid w:val="00281462"/>
    <w:rsid w:val="00282D48"/>
    <w:rsid w:val="00285C09"/>
    <w:rsid w:val="00292BEE"/>
    <w:rsid w:val="002B1CA6"/>
    <w:rsid w:val="002D73E8"/>
    <w:rsid w:val="002E5A44"/>
    <w:rsid w:val="0030190D"/>
    <w:rsid w:val="00306B9D"/>
    <w:rsid w:val="00326A3D"/>
    <w:rsid w:val="0033434B"/>
    <w:rsid w:val="003372E3"/>
    <w:rsid w:val="00343928"/>
    <w:rsid w:val="0035038A"/>
    <w:rsid w:val="003563AA"/>
    <w:rsid w:val="0036125B"/>
    <w:rsid w:val="003817BA"/>
    <w:rsid w:val="00386D50"/>
    <w:rsid w:val="00387FFD"/>
    <w:rsid w:val="003906B3"/>
    <w:rsid w:val="003B1A88"/>
    <w:rsid w:val="003B7A0E"/>
    <w:rsid w:val="003D0758"/>
    <w:rsid w:val="003E2EE3"/>
    <w:rsid w:val="003E575D"/>
    <w:rsid w:val="003F2872"/>
    <w:rsid w:val="00413E10"/>
    <w:rsid w:val="004202A3"/>
    <w:rsid w:val="00424459"/>
    <w:rsid w:val="004318E7"/>
    <w:rsid w:val="0044759C"/>
    <w:rsid w:val="0045237B"/>
    <w:rsid w:val="0045277B"/>
    <w:rsid w:val="00466576"/>
    <w:rsid w:val="00472C55"/>
    <w:rsid w:val="0047442B"/>
    <w:rsid w:val="00476EBE"/>
    <w:rsid w:val="00480F7D"/>
    <w:rsid w:val="00486A2C"/>
    <w:rsid w:val="0049475F"/>
    <w:rsid w:val="004950B9"/>
    <w:rsid w:val="004C5F9C"/>
    <w:rsid w:val="004D1B49"/>
    <w:rsid w:val="004D7C11"/>
    <w:rsid w:val="005006B7"/>
    <w:rsid w:val="00506AD4"/>
    <w:rsid w:val="00522E30"/>
    <w:rsid w:val="00530D42"/>
    <w:rsid w:val="00532F57"/>
    <w:rsid w:val="005378C9"/>
    <w:rsid w:val="0054609A"/>
    <w:rsid w:val="0055173F"/>
    <w:rsid w:val="00566EE0"/>
    <w:rsid w:val="00567981"/>
    <w:rsid w:val="005719C3"/>
    <w:rsid w:val="005733A7"/>
    <w:rsid w:val="00580F94"/>
    <w:rsid w:val="005820DE"/>
    <w:rsid w:val="00593373"/>
    <w:rsid w:val="005C588F"/>
    <w:rsid w:val="005E0606"/>
    <w:rsid w:val="0060487E"/>
    <w:rsid w:val="006061EC"/>
    <w:rsid w:val="00617E19"/>
    <w:rsid w:val="00633DA5"/>
    <w:rsid w:val="00642CD8"/>
    <w:rsid w:val="00645D2A"/>
    <w:rsid w:val="00681A55"/>
    <w:rsid w:val="006904C0"/>
    <w:rsid w:val="00697719"/>
    <w:rsid w:val="006B4C2A"/>
    <w:rsid w:val="006B6A27"/>
    <w:rsid w:val="006B70F2"/>
    <w:rsid w:val="006C090A"/>
    <w:rsid w:val="006D28FC"/>
    <w:rsid w:val="006E5E8F"/>
    <w:rsid w:val="006E7C41"/>
    <w:rsid w:val="006F16CC"/>
    <w:rsid w:val="006F5DC2"/>
    <w:rsid w:val="00715E79"/>
    <w:rsid w:val="007226FF"/>
    <w:rsid w:val="0073582A"/>
    <w:rsid w:val="00741CF7"/>
    <w:rsid w:val="007436F0"/>
    <w:rsid w:val="00745C63"/>
    <w:rsid w:val="00783D43"/>
    <w:rsid w:val="007B734A"/>
    <w:rsid w:val="007E7C56"/>
    <w:rsid w:val="007F33BB"/>
    <w:rsid w:val="007F45FF"/>
    <w:rsid w:val="007F755A"/>
    <w:rsid w:val="007F7C64"/>
    <w:rsid w:val="00804BEF"/>
    <w:rsid w:val="00812F79"/>
    <w:rsid w:val="0086266C"/>
    <w:rsid w:val="00863D4E"/>
    <w:rsid w:val="00874F62"/>
    <w:rsid w:val="00877A1F"/>
    <w:rsid w:val="00886BD2"/>
    <w:rsid w:val="008960A9"/>
    <w:rsid w:val="00896EFD"/>
    <w:rsid w:val="008A46C0"/>
    <w:rsid w:val="008C2FD6"/>
    <w:rsid w:val="008D28E8"/>
    <w:rsid w:val="008D64A6"/>
    <w:rsid w:val="008D720C"/>
    <w:rsid w:val="008F5FC4"/>
    <w:rsid w:val="00903195"/>
    <w:rsid w:val="0091101F"/>
    <w:rsid w:val="00913A2C"/>
    <w:rsid w:val="00920476"/>
    <w:rsid w:val="00923EAB"/>
    <w:rsid w:val="00924AD6"/>
    <w:rsid w:val="00924E31"/>
    <w:rsid w:val="00940605"/>
    <w:rsid w:val="00940F77"/>
    <w:rsid w:val="009464CD"/>
    <w:rsid w:val="009473BC"/>
    <w:rsid w:val="009A2410"/>
    <w:rsid w:val="009C7339"/>
    <w:rsid w:val="009D4228"/>
    <w:rsid w:val="009E722C"/>
    <w:rsid w:val="009F1F69"/>
    <w:rsid w:val="009F376F"/>
    <w:rsid w:val="009F6D26"/>
    <w:rsid w:val="00A0657F"/>
    <w:rsid w:val="00A315DA"/>
    <w:rsid w:val="00A41092"/>
    <w:rsid w:val="00A41852"/>
    <w:rsid w:val="00A610BB"/>
    <w:rsid w:val="00A63964"/>
    <w:rsid w:val="00A850C3"/>
    <w:rsid w:val="00AA5B6C"/>
    <w:rsid w:val="00AC49C9"/>
    <w:rsid w:val="00AC55E0"/>
    <w:rsid w:val="00AD7D5E"/>
    <w:rsid w:val="00B00A5A"/>
    <w:rsid w:val="00B01C78"/>
    <w:rsid w:val="00B02BA7"/>
    <w:rsid w:val="00B05A79"/>
    <w:rsid w:val="00B06347"/>
    <w:rsid w:val="00B07B35"/>
    <w:rsid w:val="00B17B33"/>
    <w:rsid w:val="00B30E1E"/>
    <w:rsid w:val="00B369C9"/>
    <w:rsid w:val="00B40AF8"/>
    <w:rsid w:val="00B525AC"/>
    <w:rsid w:val="00B52D46"/>
    <w:rsid w:val="00B558EB"/>
    <w:rsid w:val="00B6010F"/>
    <w:rsid w:val="00B70729"/>
    <w:rsid w:val="00B72C89"/>
    <w:rsid w:val="00B91F04"/>
    <w:rsid w:val="00B95AA6"/>
    <w:rsid w:val="00B9651F"/>
    <w:rsid w:val="00BA020C"/>
    <w:rsid w:val="00BB06A8"/>
    <w:rsid w:val="00BB5C4F"/>
    <w:rsid w:val="00BC09DF"/>
    <w:rsid w:val="00BC1A34"/>
    <w:rsid w:val="00BD0132"/>
    <w:rsid w:val="00BD03F8"/>
    <w:rsid w:val="00BE1B61"/>
    <w:rsid w:val="00BE2E9D"/>
    <w:rsid w:val="00BF5117"/>
    <w:rsid w:val="00C10D47"/>
    <w:rsid w:val="00C16B9B"/>
    <w:rsid w:val="00C173CE"/>
    <w:rsid w:val="00C2175E"/>
    <w:rsid w:val="00C3136F"/>
    <w:rsid w:val="00C31565"/>
    <w:rsid w:val="00C36C84"/>
    <w:rsid w:val="00C423CC"/>
    <w:rsid w:val="00C50271"/>
    <w:rsid w:val="00C651F0"/>
    <w:rsid w:val="00CC3299"/>
    <w:rsid w:val="00CC4E5D"/>
    <w:rsid w:val="00CC7604"/>
    <w:rsid w:val="00CC781A"/>
    <w:rsid w:val="00CD3FD6"/>
    <w:rsid w:val="00CF113F"/>
    <w:rsid w:val="00CF11A5"/>
    <w:rsid w:val="00D15556"/>
    <w:rsid w:val="00D41EE2"/>
    <w:rsid w:val="00D47843"/>
    <w:rsid w:val="00D6454D"/>
    <w:rsid w:val="00D73E24"/>
    <w:rsid w:val="00D8202D"/>
    <w:rsid w:val="00D871BA"/>
    <w:rsid w:val="00D92D84"/>
    <w:rsid w:val="00DA446A"/>
    <w:rsid w:val="00DB0BD0"/>
    <w:rsid w:val="00DB233F"/>
    <w:rsid w:val="00DC6A1D"/>
    <w:rsid w:val="00DC7DA8"/>
    <w:rsid w:val="00DE13AA"/>
    <w:rsid w:val="00DF0059"/>
    <w:rsid w:val="00DF24A4"/>
    <w:rsid w:val="00E015D6"/>
    <w:rsid w:val="00E04902"/>
    <w:rsid w:val="00E0738B"/>
    <w:rsid w:val="00E126D3"/>
    <w:rsid w:val="00E353D3"/>
    <w:rsid w:val="00E3540C"/>
    <w:rsid w:val="00E4518C"/>
    <w:rsid w:val="00E5073B"/>
    <w:rsid w:val="00E719F5"/>
    <w:rsid w:val="00E72E3D"/>
    <w:rsid w:val="00E72EC9"/>
    <w:rsid w:val="00E815F4"/>
    <w:rsid w:val="00E85029"/>
    <w:rsid w:val="00E92D73"/>
    <w:rsid w:val="00EA38F0"/>
    <w:rsid w:val="00EA53BD"/>
    <w:rsid w:val="00EA6E37"/>
    <w:rsid w:val="00EB4B81"/>
    <w:rsid w:val="00ED2B24"/>
    <w:rsid w:val="00ED2E19"/>
    <w:rsid w:val="00F032B6"/>
    <w:rsid w:val="00F20B59"/>
    <w:rsid w:val="00F217AE"/>
    <w:rsid w:val="00F243CF"/>
    <w:rsid w:val="00F3477E"/>
    <w:rsid w:val="00F348ED"/>
    <w:rsid w:val="00F40319"/>
    <w:rsid w:val="00F40534"/>
    <w:rsid w:val="00F5495B"/>
    <w:rsid w:val="00F60AB7"/>
    <w:rsid w:val="00F66B5E"/>
    <w:rsid w:val="00F7114A"/>
    <w:rsid w:val="00F736B9"/>
    <w:rsid w:val="00F92EDE"/>
    <w:rsid w:val="00FA05C4"/>
    <w:rsid w:val="00FA1184"/>
    <w:rsid w:val="00FB19E5"/>
    <w:rsid w:val="00FD0E40"/>
    <w:rsid w:val="00FD7ACD"/>
    <w:rsid w:val="00FE3BA1"/>
    <w:rsid w:val="00FF24D5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9D5A9-7F1E-480A-8A26-30B35556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C6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F7C64"/>
    <w:rPr>
      <w:color w:val="954F72"/>
      <w:u w:val="single"/>
    </w:rPr>
  </w:style>
  <w:style w:type="paragraph" w:customStyle="1" w:styleId="xl65">
    <w:name w:val="xl6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b/>
      <w:bCs/>
      <w:color w:val="26282F"/>
      <w:sz w:val="24"/>
      <w:szCs w:val="24"/>
      <w:lang w:eastAsia="ru-RU"/>
    </w:rPr>
  </w:style>
  <w:style w:type="paragraph" w:customStyle="1" w:styleId="xl76">
    <w:name w:val="xl76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F7C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F7C64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F7C64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F7C64"/>
    <w:pP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7F7C6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18">
    <w:name w:val="xl118"/>
    <w:basedOn w:val="a"/>
    <w:rsid w:val="007F7C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F7C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ConsPlusTitle">
    <w:name w:val="ConsPlusTitle"/>
    <w:rsid w:val="00034A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6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64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5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5C63"/>
  </w:style>
  <w:style w:type="paragraph" w:styleId="a9">
    <w:name w:val="footer"/>
    <w:basedOn w:val="a"/>
    <w:link w:val="aa"/>
    <w:uiPriority w:val="99"/>
    <w:unhideWhenUsed/>
    <w:rsid w:val="00745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5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5975D-5546-4660-A6AC-B4EA64D55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2229</TotalTime>
  <Pages>1</Pages>
  <Words>12120</Words>
  <Characters>69088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Погадаева Екатерина Георгиевна</dc:creator>
  <cp:keywords/>
  <dc:description/>
  <cp:lastModifiedBy>Отто Елена Анатольевна</cp:lastModifiedBy>
  <cp:revision>286</cp:revision>
  <cp:lastPrinted>2026-08-06T04:47:00Z</cp:lastPrinted>
  <dcterms:created xsi:type="dcterms:W3CDTF">2024-08-02T13:22:00Z</dcterms:created>
  <dcterms:modified xsi:type="dcterms:W3CDTF">2026-08-12T08:46:00Z</dcterms:modified>
</cp:coreProperties>
</file>