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95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"/>
        <w:gridCol w:w="1804"/>
        <w:gridCol w:w="416"/>
        <w:gridCol w:w="555"/>
        <w:gridCol w:w="6207"/>
      </w:tblGrid>
      <w:tr w:rsidR="00313B9C" w:rsidTr="00D4285C">
        <w:tblPrEx>
          <w:tblCellMar>
            <w:top w:w="0" w:type="dxa"/>
            <w:bottom w:w="0" w:type="dxa"/>
          </w:tblCellMar>
        </w:tblPrEx>
        <w:trPr>
          <w:trHeight w:val="524"/>
        </w:trPr>
        <w:tc>
          <w:tcPr>
            <w:tcW w:w="9485" w:type="dxa"/>
            <w:gridSpan w:val="5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13B9C" w:rsidRDefault="00313B9C" w:rsidP="00D4285C">
            <w:pPr>
              <w:tabs>
                <w:tab w:val="left" w:leader="underscore" w:pos="9639"/>
              </w:tabs>
              <w:jc w:val="center"/>
              <w:rPr>
                <w:rFonts w:ascii="Liberation Serif" w:hAnsi="Liberation Serif"/>
                <w:b/>
                <w:sz w:val="28"/>
                <w:szCs w:val="28"/>
              </w:rPr>
            </w:pPr>
            <w:r>
              <w:rPr>
                <w:rFonts w:ascii="Liberation Serif" w:hAnsi="Liberation Serif"/>
                <w:b/>
                <w:sz w:val="28"/>
                <w:szCs w:val="28"/>
              </w:rPr>
              <w:t xml:space="preserve">АДМИНИСТРАЦИЯ ГОРОДСКОГО ОКРУГА </w:t>
            </w:r>
          </w:p>
          <w:p w:rsidR="00313B9C" w:rsidRDefault="00313B9C" w:rsidP="00D4285C">
            <w:pPr>
              <w:tabs>
                <w:tab w:val="left" w:leader="underscore" w:pos="9639"/>
              </w:tabs>
              <w:jc w:val="center"/>
            </w:pPr>
            <w:r>
              <w:rPr>
                <w:rFonts w:ascii="Liberation Serif" w:hAnsi="Liberation Serif"/>
                <w:b/>
                <w:sz w:val="28"/>
                <w:szCs w:val="28"/>
              </w:rPr>
              <w:t>Верхняя Пышма</w:t>
            </w:r>
          </w:p>
          <w:p w:rsidR="00313B9C" w:rsidRDefault="00313B9C" w:rsidP="00D4285C">
            <w:pPr>
              <w:jc w:val="center"/>
            </w:pPr>
            <w:r>
              <w:rPr>
                <w:rFonts w:ascii="Liberation Serif" w:hAnsi="Liberation Serif"/>
                <w:b/>
                <w:spacing w:val="40"/>
                <w:sz w:val="32"/>
                <w:szCs w:val="34"/>
              </w:rPr>
              <w:t>ПОСТАНОВЛЕНИЕ</w:t>
            </w:r>
          </w:p>
          <w:p w:rsidR="00313B9C" w:rsidRDefault="00313B9C" w:rsidP="00D4285C">
            <w:pPr>
              <w:jc w:val="center"/>
            </w:pPr>
            <w:r>
              <w:rPr>
                <w:rFonts w:ascii="Liberation Serif" w:hAnsi="Liberation Serif"/>
                <w:b/>
                <w:noProof/>
                <w:sz w:val="34"/>
                <w:szCs w:val="3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5D0A07A" wp14:editId="5FA96F31">
                      <wp:simplePos x="0" y="0"/>
                      <wp:positionH relativeFrom="column">
                        <wp:posOffset>267974</wp:posOffset>
                      </wp:positionH>
                      <wp:positionV relativeFrom="paragraph">
                        <wp:posOffset>46991</wp:posOffset>
                      </wp:positionV>
                      <wp:extent cx="5760089" cy="0"/>
                      <wp:effectExtent l="0" t="19050" r="12061" b="19050"/>
                      <wp:wrapNone/>
                      <wp:docPr id="2" name="Lin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60089" cy="0"/>
                              </a:xfrm>
                              <a:custGeom>
                                <a:avLst/>
                                <a:gdLst>
                                  <a:gd name="f0" fmla="val 10800000"/>
                                  <a:gd name="f1" fmla="val 5400000"/>
                                  <a:gd name="f2" fmla="val 180"/>
                                  <a:gd name="f3" fmla="val w"/>
                                  <a:gd name="f4" fmla="val h"/>
                                  <a:gd name="f5" fmla="val ss"/>
                                  <a:gd name="f6" fmla="val 0"/>
                                  <a:gd name="f7" fmla="+- 0 0 -180"/>
                                  <a:gd name="f8" fmla="+- 0 0 -360"/>
                                  <a:gd name="f9" fmla="abs f3"/>
                                  <a:gd name="f10" fmla="abs f4"/>
                                  <a:gd name="f11" fmla="abs f5"/>
                                  <a:gd name="f12" fmla="*/ f7 f0 1"/>
                                  <a:gd name="f13" fmla="*/ f8 f0 1"/>
                                  <a:gd name="f14" fmla="?: f9 f3 1"/>
                                  <a:gd name="f15" fmla="?: f10 f4 1"/>
                                  <a:gd name="f16" fmla="?: f11 f5 1"/>
                                  <a:gd name="f17" fmla="*/ f12 1 f2"/>
                                  <a:gd name="f18" fmla="*/ f13 1 f2"/>
                                  <a:gd name="f19" fmla="*/ f14 1 21600"/>
                                  <a:gd name="f20" fmla="*/ f15 1 21600"/>
                                  <a:gd name="f21" fmla="*/ 21600 f14 1"/>
                                  <a:gd name="f22" fmla="*/ 21600 f15 1"/>
                                  <a:gd name="f23" fmla="+- f17 0 f1"/>
                                  <a:gd name="f24" fmla="+- f18 0 f1"/>
                                  <a:gd name="f25" fmla="min f20 f19"/>
                                  <a:gd name="f26" fmla="*/ f21 1 f16"/>
                                  <a:gd name="f27" fmla="*/ f22 1 f16"/>
                                  <a:gd name="f28" fmla="val f26"/>
                                  <a:gd name="f29" fmla="val f27"/>
                                  <a:gd name="f30" fmla="*/ f6 f25 1"/>
                                  <a:gd name="f31" fmla="*/ f28 f25 1"/>
                                  <a:gd name="f32" fmla="*/ f29 f25 1"/>
                                </a:gdLst>
                                <a:ahLst/>
                                <a:cxnLst>
                                  <a:cxn ang="3cd4">
                                    <a:pos x="hc" y="t"/>
                                  </a:cxn>
                                  <a:cxn ang="0">
                                    <a:pos x="r" y="vc"/>
                                  </a:cxn>
                                  <a:cxn ang="cd4">
                                    <a:pos x="hc" y="b"/>
                                  </a:cxn>
                                  <a:cxn ang="cd2">
                                    <a:pos x="l" y="vc"/>
                                  </a:cxn>
                                  <a:cxn ang="f23">
                                    <a:pos x="f30" y="f30"/>
                                  </a:cxn>
                                  <a:cxn ang="f24">
                                    <a:pos x="f31" y="f32"/>
                                  </a:cxn>
                                </a:cxnLst>
                                <a:rect l="f30" t="f30" r="f31" b="f32"/>
                                <a:pathLst>
                                  <a:path>
                                    <a:moveTo>
                                      <a:pt x="f30" y="f30"/>
                                    </a:moveTo>
                                    <a:lnTo>
                                      <a:pt x="f31" y="f32"/>
                                    </a:lnTo>
                                  </a:path>
                                </a:pathLst>
                              </a:custGeom>
                              <a:noFill/>
                              <a:ln w="38103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 lIns="0" tIns="0" rIns="0" bIns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2B13416" id="Line 3" o:spid="_x0000_s1026" style="position:absolute;margin-left:21.1pt;margin-top:3.7pt;width:453.55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76008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" path="m,l5760089,1e" filled="f" strokeweight="1.0584mm">
                      <v:path arrowok="t" o:connecttype="custom" o:connectlocs="2880045,0;5760089,1;2880045,1;0,1;0,0;5760089,1" o:connectangles="270,0,90,180,90,270" textboxrect="0,0,5760089,0"/>
                    </v:shape>
                  </w:pict>
                </mc:Fallback>
              </mc:AlternateContent>
            </w:r>
          </w:p>
        </w:tc>
      </w:tr>
      <w:tr w:rsidR="00313B9C" w:rsidTr="00D4285C">
        <w:tblPrEx>
          <w:tblCellMar>
            <w:top w:w="0" w:type="dxa"/>
            <w:bottom w:w="0" w:type="dxa"/>
          </w:tblCellMar>
        </w:tblPrEx>
        <w:trPr>
          <w:trHeight w:val="524"/>
        </w:trPr>
        <w:tc>
          <w:tcPr>
            <w:tcW w:w="2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13B9C" w:rsidRDefault="00313B9C" w:rsidP="00D4285C">
            <w:pPr>
              <w:tabs>
                <w:tab w:val="left" w:leader="underscore" w:pos="9639"/>
              </w:tabs>
              <w:rPr>
                <w:rFonts w:ascii="Liberation Serif" w:hAnsi="Liberation Serif"/>
                <w:szCs w:val="28"/>
              </w:rPr>
            </w:pPr>
            <w:r>
              <w:rPr>
                <w:rFonts w:ascii="Liberation Serif" w:hAnsi="Liberation Serif"/>
                <w:szCs w:val="28"/>
              </w:rPr>
              <w:t>от</w:t>
            </w:r>
          </w:p>
        </w:tc>
        <w:tc>
          <w:tcPr>
            <w:tcW w:w="1848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13B9C" w:rsidRDefault="00313B9C" w:rsidP="00D4285C">
            <w:pPr>
              <w:tabs>
                <w:tab w:val="left" w:leader="underscore" w:pos="9639"/>
              </w:tabs>
              <w:jc w:val="center"/>
            </w:pPr>
            <w:bookmarkStart w:id="0" w:name="Регдата"/>
            <w:bookmarkEnd w:id="0"/>
          </w:p>
        </w:tc>
        <w:tc>
          <w:tcPr>
            <w:tcW w:w="42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13B9C" w:rsidRDefault="00313B9C" w:rsidP="00D4285C">
            <w:pPr>
              <w:tabs>
                <w:tab w:val="left" w:leader="underscore" w:pos="9639"/>
              </w:tabs>
              <w:jc w:val="center"/>
            </w:pPr>
            <w:r>
              <w:rPr>
                <w:rFonts w:ascii="Liberation Serif" w:hAnsi="Liberation Serif"/>
                <w:szCs w:val="28"/>
              </w:rPr>
              <w:t>№</w:t>
            </w:r>
          </w:p>
        </w:tc>
        <w:tc>
          <w:tcPr>
            <w:tcW w:w="568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13B9C" w:rsidRDefault="00313B9C" w:rsidP="00D4285C">
            <w:pPr>
              <w:tabs>
                <w:tab w:val="left" w:leader="underscore" w:pos="9639"/>
              </w:tabs>
              <w:jc w:val="center"/>
            </w:pPr>
            <w:bookmarkStart w:id="1" w:name="Регномер"/>
            <w:bookmarkEnd w:id="1"/>
          </w:p>
        </w:tc>
        <w:tc>
          <w:tcPr>
            <w:tcW w:w="635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13B9C" w:rsidRDefault="00313B9C" w:rsidP="00D4285C">
            <w:pPr>
              <w:tabs>
                <w:tab w:val="left" w:leader="underscore" w:pos="9639"/>
              </w:tabs>
              <w:jc w:val="center"/>
              <w:rPr>
                <w:rFonts w:ascii="Liberation Serif" w:hAnsi="Liberation Serif"/>
                <w:b/>
                <w:szCs w:val="28"/>
              </w:rPr>
            </w:pPr>
            <w:r>
              <w:rPr>
                <w:rFonts w:ascii="Liberation Serif" w:hAnsi="Liberation Serif"/>
                <w:b/>
                <w:szCs w:val="28"/>
              </w:rPr>
              <w:t xml:space="preserve"> </w:t>
            </w:r>
          </w:p>
        </w:tc>
      </w:tr>
      <w:tr w:rsidR="00313B9C" w:rsidTr="00D4285C">
        <w:tblPrEx>
          <w:tblCellMar>
            <w:top w:w="0" w:type="dxa"/>
            <w:bottom w:w="0" w:type="dxa"/>
          </w:tblCellMar>
        </w:tblPrEx>
        <w:trPr>
          <w:trHeight w:val="130"/>
        </w:trPr>
        <w:tc>
          <w:tcPr>
            <w:tcW w:w="9485" w:type="dxa"/>
            <w:gridSpan w:val="5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13B9C" w:rsidRDefault="00313B9C" w:rsidP="00D4285C">
            <w:pPr>
              <w:rPr>
                <w:rFonts w:ascii="Liberation Serif" w:hAnsi="Liberation Serif"/>
                <w:sz w:val="20"/>
                <w:szCs w:val="28"/>
              </w:rPr>
            </w:pPr>
          </w:p>
        </w:tc>
      </w:tr>
      <w:tr w:rsidR="00313B9C" w:rsidTr="00D4285C">
        <w:tblPrEx>
          <w:tblCellMar>
            <w:top w:w="0" w:type="dxa"/>
            <w:bottom w:w="0" w:type="dxa"/>
          </w:tblCellMar>
        </w:tblPrEx>
        <w:tc>
          <w:tcPr>
            <w:tcW w:w="9485" w:type="dxa"/>
            <w:gridSpan w:val="5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13B9C" w:rsidRDefault="00313B9C" w:rsidP="00D4285C">
            <w:r>
              <w:rPr>
                <w:rFonts w:ascii="Liberation Serif" w:hAnsi="Liberation Serif"/>
                <w:sz w:val="20"/>
                <w:szCs w:val="28"/>
              </w:rPr>
              <w:t>г. Верхняя Пышма</w:t>
            </w:r>
          </w:p>
          <w:p w:rsidR="00313B9C" w:rsidRDefault="00313B9C" w:rsidP="00D4285C">
            <w:pPr>
              <w:rPr>
                <w:rFonts w:ascii="Liberation Serif" w:hAnsi="Liberation Serif"/>
                <w:sz w:val="28"/>
                <w:szCs w:val="28"/>
                <w:lang w:val="en-US"/>
              </w:rPr>
            </w:pPr>
          </w:p>
          <w:p w:rsidR="00313B9C" w:rsidRDefault="00313B9C" w:rsidP="00D4285C">
            <w:pPr>
              <w:rPr>
                <w:rFonts w:ascii="Liberation Serif" w:hAnsi="Liberation Serif"/>
                <w:sz w:val="28"/>
                <w:szCs w:val="28"/>
                <w:lang w:val="en-US"/>
              </w:rPr>
            </w:pPr>
          </w:p>
        </w:tc>
      </w:tr>
      <w:tr w:rsidR="00313B9C" w:rsidTr="00D4285C">
        <w:tblPrEx>
          <w:tblCellMar>
            <w:top w:w="0" w:type="dxa"/>
            <w:bottom w:w="0" w:type="dxa"/>
          </w:tblCellMar>
        </w:tblPrEx>
        <w:tc>
          <w:tcPr>
            <w:tcW w:w="9485" w:type="dxa"/>
            <w:gridSpan w:val="5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13B9C" w:rsidRDefault="00313B9C" w:rsidP="00D4285C">
            <w:pPr>
              <w:jc w:val="center"/>
              <w:rPr>
                <w:rFonts w:ascii="Liberation Serif" w:hAnsi="Liberation Serif"/>
                <w:b/>
                <w:i/>
                <w:sz w:val="28"/>
                <w:szCs w:val="28"/>
              </w:rPr>
            </w:pPr>
            <w:r>
              <w:rPr>
                <w:rFonts w:ascii="Liberation Serif" w:hAnsi="Liberation Serif"/>
                <w:b/>
                <w:i/>
                <w:sz w:val="28"/>
                <w:szCs w:val="28"/>
              </w:rPr>
              <w:t>О внесении изменений в муниципальную программу «Совершенствование социально-экономической политики на территории городского округа Верхняя Пышма», утвержденную постановлением администрации городского округа Верхняя Пышма от 15.10.2025 № 1481</w:t>
            </w:r>
          </w:p>
        </w:tc>
      </w:tr>
      <w:tr w:rsidR="00313B9C" w:rsidTr="00D4285C">
        <w:tblPrEx>
          <w:tblCellMar>
            <w:top w:w="0" w:type="dxa"/>
            <w:bottom w:w="0" w:type="dxa"/>
          </w:tblCellMar>
        </w:tblPrEx>
        <w:tc>
          <w:tcPr>
            <w:tcW w:w="9485" w:type="dxa"/>
            <w:gridSpan w:val="5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13B9C" w:rsidRDefault="00313B9C" w:rsidP="00D4285C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  <w:p w:rsidR="00313B9C" w:rsidRDefault="00313B9C" w:rsidP="00D4285C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</w:tr>
    </w:tbl>
    <w:p w:rsidR="00313B9C" w:rsidRDefault="00313B9C" w:rsidP="00313B9C">
      <w:pPr>
        <w:widowControl w:val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В соответствии со статьей 179 Бюджетного кодекса Российской Федерации, Федеральным законом от 20 марта 2025 года 33-ФЗ «Об общих принципах организации местного самоуправления в единой системе публичной власти», Решением Думы городского округа Верхняя Пышма от 06.08.2026 № 43/1 «О внесении изменений в Решение Думы от 23 декабря 2025 года № 33/6 «О бюджете городского округа Верхняя Пышма на 2026 год и плановый период 2027 и 2028 годов», пунктом 20 Порядка формирования и реализации муниципальных программ в городском округе Верхняя Пышма, утвержденного постановлением администрации городского округа Верхняя Пышма от 28.12.2020 № 1083, руководствуясь подпунктом 1.1 пункта 1 статьи 28 Устава городского округа Верхняя Пышма Свердловской области, Администрация городского округа Верхняя Пышма</w:t>
      </w:r>
    </w:p>
    <w:p w:rsidR="00313B9C" w:rsidRDefault="00313B9C" w:rsidP="00313B9C">
      <w:pPr>
        <w:widowControl w:val="0"/>
        <w:jc w:val="both"/>
        <w:rPr>
          <w:rFonts w:ascii="Liberation Serif" w:hAnsi="Liberation Serif"/>
          <w:b/>
          <w:bCs/>
          <w:sz w:val="28"/>
          <w:szCs w:val="28"/>
        </w:rPr>
      </w:pPr>
      <w:r>
        <w:rPr>
          <w:rFonts w:ascii="Liberation Serif" w:hAnsi="Liberation Serif"/>
          <w:b/>
          <w:bCs/>
          <w:sz w:val="28"/>
          <w:szCs w:val="28"/>
        </w:rPr>
        <w:t>ПОСТАНОВЛЯЕТ:</w:t>
      </w:r>
    </w:p>
    <w:p w:rsidR="00313B9C" w:rsidRDefault="00313B9C" w:rsidP="00313B9C">
      <w:pPr>
        <w:widowControl w:val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1. Внести в муниципальную программу «Совершенствование социально-экономической политики на территории городского округа Верхняя Пышма», утвержденную постановлением администрации городского округа Верхняя Пышма от 15.10.2025 № 1481, (далее – Программа) следующие изменения:</w:t>
      </w:r>
    </w:p>
    <w:p w:rsidR="00313B9C" w:rsidRDefault="00313B9C" w:rsidP="00313B9C">
      <w:pPr>
        <w:widowControl w:val="0"/>
        <w:ind w:firstLine="709"/>
        <w:jc w:val="both"/>
      </w:pPr>
      <w:r>
        <w:rPr>
          <w:rFonts w:ascii="Liberation Serif" w:hAnsi="Liberation Serif"/>
          <w:sz w:val="28"/>
          <w:szCs w:val="28"/>
        </w:rPr>
        <w:t xml:space="preserve">1) в паспорте Программы </w:t>
      </w:r>
      <w:r>
        <w:rPr>
          <w:rFonts w:ascii="Liberation Serif" w:hAnsi="Liberation Serif"/>
          <w:sz w:val="28"/>
          <w:szCs w:val="28"/>
          <w:lang w:val="en-US"/>
        </w:rPr>
        <w:t>c</w:t>
      </w:r>
      <w:r>
        <w:rPr>
          <w:rFonts w:ascii="Liberation Serif" w:hAnsi="Liberation Serif"/>
          <w:sz w:val="28"/>
          <w:szCs w:val="28"/>
        </w:rPr>
        <w:t>троку «Объемы финансирования муниципальной программы по годам реализации, тыс. рублей» изложить в следующей редакции: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39"/>
        <w:gridCol w:w="6103"/>
      </w:tblGrid>
      <w:tr w:rsidR="00313B9C" w:rsidTr="00D4285C">
        <w:tblPrEx>
          <w:tblCellMar>
            <w:top w:w="0" w:type="dxa"/>
            <w:bottom w:w="0" w:type="dxa"/>
          </w:tblCellMar>
        </w:tblPrEx>
        <w:trPr>
          <w:trHeight w:val="411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13B9C" w:rsidRDefault="00313B9C" w:rsidP="00D4285C">
            <w:pPr>
              <w:widowControl w:val="0"/>
              <w:ind w:left="137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Объем финансирования муниципальной программы по годам реализации, тыс. рублей</w:t>
            </w:r>
          </w:p>
        </w:tc>
        <w:tc>
          <w:tcPr>
            <w:tcW w:w="628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13B9C" w:rsidRDefault="00313B9C" w:rsidP="00D4285C">
            <w:pPr>
              <w:widowControl w:val="0"/>
              <w:ind w:firstLine="113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ВСЕГО:</w:t>
            </w:r>
          </w:p>
          <w:p w:rsidR="00313B9C" w:rsidRDefault="00313B9C" w:rsidP="00D4285C">
            <w:pPr>
              <w:widowControl w:val="0"/>
              <w:ind w:firstLine="113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1 492 127,8 тыс. рублей</w:t>
            </w:r>
          </w:p>
          <w:p w:rsidR="00313B9C" w:rsidRDefault="00313B9C" w:rsidP="00D4285C">
            <w:pPr>
              <w:widowControl w:val="0"/>
              <w:ind w:firstLine="113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в том числе:</w:t>
            </w:r>
          </w:p>
          <w:p w:rsidR="00313B9C" w:rsidRDefault="00313B9C" w:rsidP="00D4285C">
            <w:pPr>
              <w:widowControl w:val="0"/>
              <w:ind w:firstLine="113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2026 год – 636 482,0 тыс. рублей,</w:t>
            </w:r>
          </w:p>
          <w:p w:rsidR="00313B9C" w:rsidRDefault="00313B9C" w:rsidP="00D4285C">
            <w:pPr>
              <w:widowControl w:val="0"/>
              <w:ind w:firstLine="113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2027 год – 314 417,3 тыс. рублей</w:t>
            </w:r>
          </w:p>
          <w:p w:rsidR="00313B9C" w:rsidRDefault="00313B9C" w:rsidP="00D4285C">
            <w:pPr>
              <w:widowControl w:val="0"/>
              <w:ind w:firstLine="113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2028 год – 160 125,3 тыс. рублей,</w:t>
            </w:r>
          </w:p>
          <w:p w:rsidR="00313B9C" w:rsidRDefault="00313B9C" w:rsidP="00D4285C">
            <w:pPr>
              <w:widowControl w:val="0"/>
              <w:ind w:firstLine="113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2029 год – 190 548,6 тыс. рублей,</w:t>
            </w:r>
          </w:p>
          <w:p w:rsidR="00313B9C" w:rsidRDefault="00313B9C" w:rsidP="00D4285C">
            <w:pPr>
              <w:widowControl w:val="0"/>
              <w:ind w:firstLine="113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2030 год – 190 554,6 тыс. рублей</w:t>
            </w:r>
          </w:p>
          <w:p w:rsidR="00313B9C" w:rsidRDefault="00313B9C" w:rsidP="00D4285C">
            <w:pPr>
              <w:widowControl w:val="0"/>
              <w:ind w:firstLine="113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из них:</w:t>
            </w:r>
          </w:p>
          <w:p w:rsidR="00313B9C" w:rsidRDefault="00313B9C" w:rsidP="00D4285C">
            <w:pPr>
              <w:widowControl w:val="0"/>
              <w:ind w:firstLine="113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lastRenderedPageBreak/>
              <w:t>федеральный бюджет</w:t>
            </w:r>
          </w:p>
          <w:p w:rsidR="00313B9C" w:rsidRDefault="00313B9C" w:rsidP="00D4285C">
            <w:pPr>
              <w:widowControl w:val="0"/>
              <w:ind w:firstLine="113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1 231,4 тыс. рублей</w:t>
            </w:r>
          </w:p>
          <w:p w:rsidR="00313B9C" w:rsidRDefault="00313B9C" w:rsidP="00D4285C">
            <w:pPr>
              <w:widowControl w:val="0"/>
              <w:ind w:firstLine="113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в том числе:</w:t>
            </w:r>
          </w:p>
          <w:p w:rsidR="00313B9C" w:rsidRDefault="00313B9C" w:rsidP="00D4285C">
            <w:pPr>
              <w:widowControl w:val="0"/>
              <w:ind w:firstLine="113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2026 год – 1 118,5 тыс. рублей,</w:t>
            </w:r>
          </w:p>
          <w:p w:rsidR="00313B9C" w:rsidRDefault="00313B9C" w:rsidP="00D4285C">
            <w:pPr>
              <w:widowControl w:val="0"/>
              <w:ind w:firstLine="113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2027 год – 20,9 тыс. рублей,</w:t>
            </w:r>
          </w:p>
          <w:p w:rsidR="00313B9C" w:rsidRDefault="00313B9C" w:rsidP="00D4285C">
            <w:pPr>
              <w:widowControl w:val="0"/>
              <w:ind w:firstLine="113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2028 год – 22,4 тыс. рублей,</w:t>
            </w:r>
          </w:p>
          <w:p w:rsidR="00313B9C" w:rsidRDefault="00313B9C" w:rsidP="00D4285C">
            <w:pPr>
              <w:widowControl w:val="0"/>
              <w:ind w:firstLine="113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2029 год – 33,8 тыс. рублей,</w:t>
            </w:r>
          </w:p>
          <w:p w:rsidR="00313B9C" w:rsidRDefault="00313B9C" w:rsidP="00D4285C">
            <w:pPr>
              <w:widowControl w:val="0"/>
              <w:ind w:firstLine="113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2030 год – 35,8 тыс. рублей</w:t>
            </w:r>
          </w:p>
          <w:p w:rsidR="00313B9C" w:rsidRDefault="00313B9C" w:rsidP="00D4285C">
            <w:pPr>
              <w:widowControl w:val="0"/>
              <w:ind w:firstLine="113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областной бюджет</w:t>
            </w:r>
          </w:p>
          <w:p w:rsidR="00313B9C" w:rsidRDefault="00313B9C" w:rsidP="00D4285C">
            <w:pPr>
              <w:widowControl w:val="0"/>
              <w:ind w:firstLine="113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332 086,1 тыс. рублей</w:t>
            </w:r>
          </w:p>
          <w:p w:rsidR="00313B9C" w:rsidRDefault="00313B9C" w:rsidP="00D4285C">
            <w:pPr>
              <w:widowControl w:val="0"/>
              <w:ind w:firstLine="113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в том числе:</w:t>
            </w:r>
          </w:p>
          <w:p w:rsidR="00313B9C" w:rsidRDefault="00313B9C" w:rsidP="00D4285C">
            <w:pPr>
              <w:widowControl w:val="0"/>
              <w:ind w:firstLine="113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2026 год – 219 342,3 тыс. рублей,</w:t>
            </w:r>
          </w:p>
          <w:p w:rsidR="00313B9C" w:rsidRDefault="00313B9C" w:rsidP="00D4285C">
            <w:pPr>
              <w:widowControl w:val="0"/>
              <w:ind w:firstLine="113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2027 год – 111 098,5 тыс. рублей</w:t>
            </w:r>
          </w:p>
          <w:p w:rsidR="00313B9C" w:rsidRDefault="00313B9C" w:rsidP="00D4285C">
            <w:pPr>
              <w:widowControl w:val="0"/>
              <w:ind w:firstLine="113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2028 год – 557,9 тыс. рублей,</w:t>
            </w:r>
          </w:p>
          <w:p w:rsidR="00313B9C" w:rsidRDefault="00313B9C" w:rsidP="00D4285C">
            <w:pPr>
              <w:widowControl w:val="0"/>
              <w:ind w:firstLine="113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2029 год – 543,7 тыс. рублей,</w:t>
            </w:r>
          </w:p>
          <w:p w:rsidR="00313B9C" w:rsidRDefault="00313B9C" w:rsidP="00D4285C">
            <w:pPr>
              <w:widowControl w:val="0"/>
              <w:ind w:firstLine="113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2030 год – 543,7 тыс. рублей</w:t>
            </w:r>
          </w:p>
          <w:p w:rsidR="00313B9C" w:rsidRDefault="00313B9C" w:rsidP="00D4285C">
            <w:pPr>
              <w:widowControl w:val="0"/>
              <w:ind w:firstLine="113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местный бюджет</w:t>
            </w:r>
          </w:p>
          <w:p w:rsidR="00313B9C" w:rsidRDefault="00313B9C" w:rsidP="00D4285C">
            <w:pPr>
              <w:widowControl w:val="0"/>
              <w:ind w:firstLine="113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1 158 810,3 тыс. рублей</w:t>
            </w:r>
          </w:p>
          <w:p w:rsidR="00313B9C" w:rsidRDefault="00313B9C" w:rsidP="00D4285C">
            <w:pPr>
              <w:widowControl w:val="0"/>
              <w:ind w:firstLine="113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в том числе:</w:t>
            </w:r>
          </w:p>
          <w:p w:rsidR="00313B9C" w:rsidRDefault="00313B9C" w:rsidP="00D4285C">
            <w:pPr>
              <w:widowControl w:val="0"/>
              <w:ind w:firstLine="113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2026 год – 416 021,2 тыс. рублей,</w:t>
            </w:r>
          </w:p>
          <w:p w:rsidR="00313B9C" w:rsidRDefault="00313B9C" w:rsidP="00D4285C">
            <w:pPr>
              <w:widowControl w:val="0"/>
              <w:ind w:firstLine="113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2027 год – 203 297,9 тыс. рублей,</w:t>
            </w:r>
          </w:p>
          <w:p w:rsidR="00313B9C" w:rsidRDefault="00313B9C" w:rsidP="00D4285C">
            <w:pPr>
              <w:widowControl w:val="0"/>
              <w:ind w:firstLine="113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2028 год – 159 545,0 тыс. рублей,</w:t>
            </w:r>
          </w:p>
          <w:p w:rsidR="00313B9C" w:rsidRDefault="00313B9C" w:rsidP="00D4285C">
            <w:pPr>
              <w:widowControl w:val="0"/>
              <w:ind w:firstLine="113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2029 год – 189 971,1 тыс. рублей,</w:t>
            </w:r>
          </w:p>
          <w:p w:rsidR="00313B9C" w:rsidRDefault="00313B9C" w:rsidP="00D4285C">
            <w:pPr>
              <w:widowControl w:val="0"/>
              <w:ind w:firstLine="113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2030 год – 189 975,1 тыс. рублей</w:t>
            </w:r>
          </w:p>
        </w:tc>
      </w:tr>
    </w:tbl>
    <w:p w:rsidR="00313B9C" w:rsidRDefault="00313B9C" w:rsidP="00313B9C">
      <w:pPr>
        <w:widowControl w:val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lastRenderedPageBreak/>
        <w:t>2) приложения № 1, 2 к Программе изложить в новой редакции (прилагаются).</w:t>
      </w:r>
    </w:p>
    <w:p w:rsidR="00313B9C" w:rsidRDefault="00313B9C" w:rsidP="00313B9C">
      <w:pPr>
        <w:widowControl w:val="0"/>
        <w:ind w:firstLine="709"/>
        <w:jc w:val="both"/>
      </w:pPr>
      <w:r>
        <w:rPr>
          <w:rFonts w:ascii="Liberation Serif" w:hAnsi="Liberation Serif"/>
          <w:sz w:val="28"/>
          <w:szCs w:val="28"/>
        </w:rPr>
        <w:t>2. Опубликовать настоящее постановление в газете «Красное знамя», на официальном интернет–портале правовой информации городского округа Верхняя Пышма» (www.верхняяпышма-право.рф), разместить на официальном сайте городского округа Верхняя Пышма (www.movp.r</w:t>
      </w:r>
      <w:r>
        <w:rPr>
          <w:rFonts w:ascii="Liberation Serif" w:hAnsi="Liberation Serif"/>
          <w:sz w:val="28"/>
          <w:szCs w:val="28"/>
          <w:lang w:val="en-US"/>
        </w:rPr>
        <w:t>u</w:t>
      </w:r>
      <w:r>
        <w:rPr>
          <w:rFonts w:ascii="Liberation Serif" w:hAnsi="Liberation Serif"/>
          <w:sz w:val="28"/>
          <w:szCs w:val="28"/>
        </w:rPr>
        <w:t>).</w:t>
      </w:r>
    </w:p>
    <w:p w:rsidR="00313B9C" w:rsidRDefault="00313B9C" w:rsidP="00313B9C">
      <w:pPr>
        <w:widowControl w:val="0"/>
        <w:ind w:firstLine="709"/>
        <w:jc w:val="both"/>
        <w:rPr>
          <w:rFonts w:ascii="Liberation Serif" w:hAnsi="Liberation Serif"/>
          <w:sz w:val="28"/>
          <w:szCs w:val="28"/>
        </w:rPr>
      </w:pPr>
    </w:p>
    <w:p w:rsidR="00313B9C" w:rsidRDefault="00313B9C" w:rsidP="00313B9C">
      <w:pPr>
        <w:widowControl w:val="0"/>
        <w:ind w:firstLine="709"/>
        <w:jc w:val="both"/>
        <w:rPr>
          <w:rFonts w:ascii="Liberation Serif" w:hAnsi="Liberation Serif"/>
          <w:sz w:val="28"/>
          <w:szCs w:val="28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90"/>
        <w:gridCol w:w="3265"/>
      </w:tblGrid>
      <w:tr w:rsidR="00313B9C" w:rsidTr="00D4285C">
        <w:tblPrEx>
          <w:tblCellMar>
            <w:top w:w="0" w:type="dxa"/>
            <w:bottom w:w="0" w:type="dxa"/>
          </w:tblCellMar>
        </w:tblPrEx>
        <w:tc>
          <w:tcPr>
            <w:tcW w:w="62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13B9C" w:rsidRDefault="00313B9C" w:rsidP="00D4285C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Глава городского округа</w:t>
            </w:r>
          </w:p>
        </w:tc>
        <w:tc>
          <w:tcPr>
            <w:tcW w:w="33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13B9C" w:rsidRDefault="00313B9C" w:rsidP="00D4285C">
            <w:pPr>
              <w:jc w:val="righ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И.С. Зернов</w:t>
            </w:r>
          </w:p>
        </w:tc>
      </w:tr>
    </w:tbl>
    <w:p w:rsidR="00313B9C" w:rsidRDefault="00313B9C"/>
    <w:p w:rsidR="00313B9C" w:rsidRDefault="00313B9C">
      <w:pPr>
        <w:suppressAutoHyphens w:val="0"/>
        <w:autoSpaceDN/>
        <w:spacing w:after="160" w:line="259" w:lineRule="auto"/>
        <w:textAlignment w:val="auto"/>
      </w:pPr>
      <w:r>
        <w:br w:type="page"/>
      </w:r>
    </w:p>
    <w:p w:rsidR="00313B9C" w:rsidRDefault="00313B9C">
      <w:pPr>
        <w:sectPr w:rsidR="00313B9C" w:rsidSect="00313B9C">
          <w:headerReference w:type="default" r:id="rId7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07"/>
        <w:gridCol w:w="1055"/>
        <w:gridCol w:w="2856"/>
        <w:gridCol w:w="1352"/>
        <w:gridCol w:w="1060"/>
        <w:gridCol w:w="7350"/>
      </w:tblGrid>
      <w:tr w:rsidR="00313B9C" w:rsidRPr="00313B9C" w:rsidTr="00D4285C">
        <w:trPr>
          <w:trHeight w:val="1080"/>
        </w:trPr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</w:p>
        </w:tc>
        <w:tc>
          <w:tcPr>
            <w:tcW w:w="7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ind w:left="2727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 xml:space="preserve">К постановлению Администрации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ind w:left="2727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 xml:space="preserve">городского округа Верхняя Пышма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ind w:left="2727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от ________________ № _________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ind w:left="2727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ind w:left="2727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 xml:space="preserve">Приложение № 1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ind w:left="2727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к муниципальной программе «Совершенствование социально-экономической политики на территории городского округа Верхняя Пышма»</w:t>
            </w:r>
          </w:p>
        </w:tc>
      </w:tr>
      <w:tr w:rsidR="00313B9C" w:rsidRPr="00313B9C" w:rsidTr="00D4285C">
        <w:trPr>
          <w:trHeight w:val="525"/>
        </w:trPr>
        <w:tc>
          <w:tcPr>
            <w:tcW w:w="14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lang w:eastAsia="en-US"/>
              </w:rPr>
            </w:pP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lang w:eastAsia="en-US"/>
              </w:rPr>
            </w:pP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lang w:eastAsia="en-US"/>
              </w:rPr>
              <w:t>ЦЕЛИ, ЗАДАЧИ И ЦЕЛЕВЫЕ ПОКАЗАТЕЛИ</w:t>
            </w:r>
          </w:p>
        </w:tc>
      </w:tr>
      <w:tr w:rsidR="00313B9C" w:rsidRPr="00313B9C" w:rsidTr="00D4285C">
        <w:trPr>
          <w:trHeight w:val="255"/>
        </w:trPr>
        <w:tc>
          <w:tcPr>
            <w:tcW w:w="14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lang w:eastAsia="en-US"/>
              </w:rPr>
              <w:t>реализации муниципальной программы</w:t>
            </w:r>
          </w:p>
        </w:tc>
      </w:tr>
      <w:tr w:rsidR="00313B9C" w:rsidRPr="00313B9C" w:rsidTr="00D4285C">
        <w:trPr>
          <w:trHeight w:val="150"/>
        </w:trPr>
        <w:tc>
          <w:tcPr>
            <w:tcW w:w="14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«Совершенствование социально-экономической политики на территории городского округа Верхняя Пышма»</w:t>
            </w:r>
          </w:p>
        </w:tc>
      </w:tr>
    </w:tbl>
    <w:p w:rsidR="00313B9C" w:rsidRPr="00313B9C" w:rsidRDefault="00313B9C" w:rsidP="00313B9C">
      <w:pPr>
        <w:suppressAutoHyphens w:val="0"/>
        <w:autoSpaceDN/>
        <w:contextualSpacing/>
        <w:textAlignment w:val="auto"/>
        <w:rPr>
          <w:rFonts w:ascii="Liberation Serif" w:eastAsiaTheme="minorHAnsi" w:hAnsi="Liberation Serif"/>
          <w:lang w:eastAsia="en-US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11"/>
        <w:gridCol w:w="4209"/>
        <w:gridCol w:w="1276"/>
        <w:gridCol w:w="992"/>
        <w:gridCol w:w="993"/>
        <w:gridCol w:w="992"/>
        <w:gridCol w:w="992"/>
        <w:gridCol w:w="992"/>
        <w:gridCol w:w="3380"/>
      </w:tblGrid>
      <w:tr w:rsidR="00313B9C" w:rsidRPr="00313B9C" w:rsidTr="00D4285C"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jc w:val="center"/>
              <w:textAlignment w:val="auto"/>
              <w:rPr>
                <w:rFonts w:ascii="Liberation Serif" w:eastAsiaTheme="minorHAnsi" w:hAnsi="Liberation Serif"/>
                <w:bCs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lang w:eastAsia="en-US"/>
              </w:rPr>
              <w:t>Номер строки</w:t>
            </w:r>
          </w:p>
        </w:tc>
        <w:tc>
          <w:tcPr>
            <w:tcW w:w="4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lang w:eastAsia="en-US"/>
              </w:rPr>
              <w:t>Наименование цели (целей) и задач, целевых показателей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lang w:eastAsia="en-US"/>
              </w:rPr>
              <w:t>Единица измерения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lang w:eastAsia="en-US"/>
              </w:rPr>
              <w:t>Значение целевого показателя реализации муниципальной программы</w:t>
            </w:r>
          </w:p>
        </w:tc>
        <w:tc>
          <w:tcPr>
            <w:tcW w:w="3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lang w:eastAsia="en-US"/>
              </w:rPr>
              <w:t>Источник значений показателей</w:t>
            </w:r>
          </w:p>
        </w:tc>
      </w:tr>
      <w:tr w:rsidR="00313B9C" w:rsidRPr="00313B9C" w:rsidTr="00D4285C">
        <w:tc>
          <w:tcPr>
            <w:tcW w:w="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lang w:eastAsia="en-US"/>
              </w:rPr>
            </w:pPr>
          </w:p>
        </w:tc>
        <w:tc>
          <w:tcPr>
            <w:tcW w:w="4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lang w:eastAsia="en-US"/>
              </w:rPr>
              <w:t>2026 год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lang w:eastAsia="en-US"/>
              </w:rPr>
              <w:t>2027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lang w:eastAsia="en-US"/>
              </w:rPr>
              <w:t>2028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lang w:eastAsia="en-US"/>
              </w:rPr>
              <w:t>2029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lang w:eastAsia="en-US"/>
              </w:rPr>
              <w:t>2030 год</w:t>
            </w:r>
          </w:p>
        </w:tc>
        <w:tc>
          <w:tcPr>
            <w:tcW w:w="3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lang w:eastAsia="en-US"/>
              </w:rPr>
            </w:pPr>
          </w:p>
        </w:tc>
      </w:tr>
    </w:tbl>
    <w:p w:rsidR="00313B9C" w:rsidRPr="00313B9C" w:rsidRDefault="00313B9C" w:rsidP="00313B9C">
      <w:pPr>
        <w:suppressAutoHyphens w:val="0"/>
        <w:autoSpaceDN/>
        <w:spacing w:after="160" w:line="259" w:lineRule="auto"/>
        <w:contextualSpacing/>
        <w:textAlignment w:val="auto"/>
        <w:rPr>
          <w:rFonts w:ascii="Liberation Serif" w:eastAsiaTheme="minorHAnsi" w:hAnsi="Liberation Serif"/>
          <w:sz w:val="2"/>
          <w:szCs w:val="2"/>
          <w:lang w:eastAsia="en-US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11"/>
        <w:gridCol w:w="4209"/>
        <w:gridCol w:w="1276"/>
        <w:gridCol w:w="992"/>
        <w:gridCol w:w="993"/>
        <w:gridCol w:w="992"/>
        <w:gridCol w:w="992"/>
        <w:gridCol w:w="992"/>
        <w:gridCol w:w="3380"/>
      </w:tblGrid>
      <w:tr w:rsidR="00313B9C" w:rsidRPr="00313B9C" w:rsidTr="00D4285C">
        <w:trPr>
          <w:tblHeader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lang w:eastAsia="en-US"/>
              </w:rPr>
              <w:t>1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lang w:eastAsia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lang w:eastAsia="en-US"/>
              </w:rPr>
              <w:t>8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lang w:eastAsia="en-US"/>
              </w:rPr>
              <w:t>9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</w:t>
            </w:r>
          </w:p>
        </w:tc>
        <w:tc>
          <w:tcPr>
            <w:tcW w:w="138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Подпрограмма 1. Развитие местного самоуправления на территории городского округа Верхняя Пышма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</w:t>
            </w:r>
          </w:p>
        </w:tc>
        <w:tc>
          <w:tcPr>
            <w:tcW w:w="138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Цель 1. Осуществление полномочий администрации городского округа Верхняя Пышма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</w:t>
            </w:r>
          </w:p>
        </w:tc>
        <w:tc>
          <w:tcPr>
            <w:tcW w:w="138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Задача 1.1. Решение вопросов, возложенных на органы местного самоуправления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4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1.1.1.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Количество проведенных по заказу органов местного самоуправления социологических исследований в масштабе городского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единица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Протоколы заседаний рабочей группы по организации и проведению общественных онлайн-голосований</w:t>
            </w:r>
          </w:p>
        </w:tc>
      </w:tr>
      <w:tr w:rsidR="00313B9C" w:rsidRPr="00313B9C" w:rsidTr="00D4285C">
        <w:trPr>
          <w:cantSplit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lastRenderedPageBreak/>
              <w:t>5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1.1.2.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Удовлетворенность населения результатами деятельности органов местного самоуправления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65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80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Указ Президента РФ от 28.04.2008 №607 «Об оценке эффективности деятельности органов местного самоуправления городских округов и муниципальных районов»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6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1.1.3.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Удовлетворенность населения информационной открытостью органов местного самоуправления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80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Протоколы заседаний рабочей группы по организации и проведению общественных онлайн-голосований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7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1.1.4.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Доля взрослого населения, получающего объективную информацию о деятельности органов местного самоуправления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70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90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Протоколы заседаний рабочей группы по организации и проведению общественных онлайн-голосований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8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1.1.5.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Доля взрослого населения, пользующегося каналами обратной связи с органами местного самоуправления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40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Протоколы заседаний рабочей группы по организации и проведению общественных онлайн-голосований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9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1.1.6.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Количество получателей субсидии на поддержку садоводческих и/или огороднических некоммерческих товариществ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единица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Протокол заседания комиссии о предоставлении субсидии, распоряжение администрации о предоставлении субсидии, отчётные данные комитета экономики и муниципального заказа</w:t>
            </w:r>
          </w:p>
        </w:tc>
      </w:tr>
      <w:tr w:rsidR="00313B9C" w:rsidRPr="00313B9C" w:rsidTr="00D4285C">
        <w:trPr>
          <w:cantSplit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lastRenderedPageBreak/>
              <w:t>10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1.1.7.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Организация и ведение учета захоронений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единица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989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989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989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989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989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Распоряжение администрации городского округа Верхняя Пышма «Об утверждении муниципального задания МБУ «Специализированная похоронная служба городского округа Верхняя Пышма»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11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1.1.8.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Соблюдение сроков выполняемых работ по организации и содержанию мест захоронения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Распоряжение администрации городского округа Верхняя Пышма «Об утверждении муниципального задания МБУ «Специализированная похоронная служба городского округа Верхняя Пышма»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12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1.1.9.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Доля освоенных средств, выделенных на осуществление государственных полномочий Свердловской области из областного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Отчет об исполнении бюджета городского округа Верхняя Пышма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13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1.1.10.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Количество полиграфической продукции, изготовленной в рамках мероприятий, направленных на формирование в обществе нетерпимости к коррупционному поведению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единица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Договоры на изготовление полиграфической продукции, акты выполненных работ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14</w:t>
            </w:r>
          </w:p>
        </w:tc>
        <w:tc>
          <w:tcPr>
            <w:tcW w:w="138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Подпрограмма 2. Информационное общество в городском округе Верхняя Пышма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15</w:t>
            </w:r>
          </w:p>
        </w:tc>
        <w:tc>
          <w:tcPr>
            <w:tcW w:w="138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Цель 2. Обеспечение возможности получения доступной и качественной информации в городском округе Верхняя Пышма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16</w:t>
            </w:r>
          </w:p>
        </w:tc>
        <w:tc>
          <w:tcPr>
            <w:tcW w:w="138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Задача 2.1. Обеспечение доступности для населения городского округа Верхняя Пышма актуальной информации о событиях в регионе</w:t>
            </w:r>
          </w:p>
        </w:tc>
      </w:tr>
      <w:tr w:rsidR="00313B9C" w:rsidRPr="00313B9C" w:rsidTr="00D4285C">
        <w:trPr>
          <w:cantSplit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lastRenderedPageBreak/>
              <w:t>17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2.1.1.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Количество печатных страниц («Красное знамя»)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381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381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381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381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381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 xml:space="preserve">Распоряжение администрации городского округа Верхняя Пышма «Об утверждении муниципального задания МАУ «Редакция газеты «Красное знамя» 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18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2.1.2.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Тираж выпуска («Красное знамя»)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16000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16000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 xml:space="preserve">Распоряжение администрации городского округа Верхняя Пышма «Об утверждении муниципального задания МАУ «Редакция газеты «Красное знамя» 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19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2.1.3.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Количество печатных страниц («Муниципальный вестник»)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530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530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530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530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530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 xml:space="preserve">Распоряжение администрации городского округа Верхняя Пышма «Об утверждении муниципального задания МАУ «Редакция газеты «Красное знамя» 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2.1.4.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Тираж выпуска («Муниципальный вестник»)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150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150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 xml:space="preserve">Распоряжение администрации городского округа Верхняя Пышма «Об утверждении муниципального задания МАУ «Редакция газеты «Красное знамя» 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21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2.1.5.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Размещение нормативно-правовых актов на информационном портале городского округа Верхняя Пышма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Мегабайт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800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800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 xml:space="preserve">Распоряжение администрации городского округа Верхняя Пышма «Об утверждении муниципального задания МАУ «Редакция газеты «Красное знамя» </w:t>
            </w:r>
          </w:p>
        </w:tc>
      </w:tr>
      <w:tr w:rsidR="00313B9C" w:rsidRPr="00313B9C" w:rsidTr="00D4285C">
        <w:trPr>
          <w:cantSplit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lastRenderedPageBreak/>
              <w:t>22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2.1.6.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Размещение информации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140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 xml:space="preserve">Распоряжение администрации городского округа Верхняя Пышма «Об утверждении муниципального задания МАУ «Редакция газеты «Красное знамя» 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23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2.1.7.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Количество полученных статистических публикаций от Управления Федеральной службы государственной статистики по Свердловской области и Курганской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21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Контракт об оказании информационных услуг, заключенный на текущий финансовый год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24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2.1.8.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Количество полученных статистических работ от Управления Федеральной службы государственной статистики по Свердловской области и Курганской области по заказу городского округа Верхняя Пышма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128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133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133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Контракт об оказании информационных услуг, заключенный на текущий финансовый год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25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2.1.9.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Количество муниципальных учреждений, укрепивших материально-техническую базу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единица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Распоряжение администрации городского округа о выделении субсидии на иные цели учреждению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26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2.1.10.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 xml:space="preserve">Сбор, выверка, обработка, ввод данных в автоматизированную систему </w:t>
            </w:r>
            <w:proofErr w:type="spellStart"/>
            <w:r w:rsidRPr="00313B9C">
              <w:rPr>
                <w:rFonts w:ascii="Liberation Serif" w:eastAsiaTheme="minorHAnsi" w:hAnsi="Liberation Serif"/>
                <w:lang w:eastAsia="en-US"/>
              </w:rPr>
              <w:t>похозяйственного</w:t>
            </w:r>
            <w:proofErr w:type="spellEnd"/>
            <w:r w:rsidRPr="00313B9C">
              <w:rPr>
                <w:rFonts w:ascii="Liberation Serif" w:eastAsiaTheme="minorHAnsi" w:hAnsi="Liberation Serif"/>
                <w:lang w:eastAsia="en-US"/>
              </w:rPr>
              <w:t xml:space="preserve"> учета частных домохозяйств, расположенных на территории городского округа Верхняя Пышма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3100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Данные ГИС ЖКХ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27</w:t>
            </w:r>
          </w:p>
        </w:tc>
        <w:tc>
          <w:tcPr>
            <w:tcW w:w="138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Подпрограмма 3. Поддержка и развитие субъектов малого и среднего предпринимательства в городском округе Верхняя Пышма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lastRenderedPageBreak/>
              <w:t>28</w:t>
            </w:r>
          </w:p>
        </w:tc>
        <w:tc>
          <w:tcPr>
            <w:tcW w:w="138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Цель 3. Развитие малого и среднего предпринимательства в городском округе Верхняя Пышма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29</w:t>
            </w:r>
          </w:p>
        </w:tc>
        <w:tc>
          <w:tcPr>
            <w:tcW w:w="138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Задача 3.1. Реализация гибкой системы поддержки предпринимательства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3.1.1.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Число субъектов малого и среднего предпринимательства в расчете на 10 тыс. человек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единица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1600,0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1621,8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1623,9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1650,5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1675,2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 xml:space="preserve">Реестр субъектов малого и среднего предпринимательства, расположенный на официальном сайте Федеральной налоговой </w:t>
            </w:r>
            <w:proofErr w:type="gramStart"/>
            <w:r w:rsidRPr="00313B9C">
              <w:rPr>
                <w:rFonts w:ascii="Liberation Serif" w:eastAsiaTheme="minorHAnsi" w:hAnsi="Liberation Serif"/>
                <w:lang w:eastAsia="en-US"/>
              </w:rPr>
              <w:t>службы;</w:t>
            </w:r>
            <w:r w:rsidRPr="00313B9C">
              <w:rPr>
                <w:rFonts w:ascii="Liberation Serif" w:eastAsiaTheme="minorHAnsi" w:hAnsi="Liberation Serif"/>
                <w:lang w:eastAsia="en-US"/>
              </w:rPr>
              <w:br/>
              <w:t>Соглашение</w:t>
            </w:r>
            <w:proofErr w:type="gramEnd"/>
            <w:r w:rsidRPr="00313B9C">
              <w:rPr>
                <w:rFonts w:ascii="Liberation Serif" w:eastAsiaTheme="minorHAnsi" w:hAnsi="Liberation Serif"/>
                <w:lang w:eastAsia="en-US"/>
              </w:rPr>
              <w:t xml:space="preserve"> о предоставлении субсидии из бюджета городского округа Верхняя Пышма </w:t>
            </w:r>
            <w:proofErr w:type="spellStart"/>
            <w:r w:rsidRPr="00313B9C">
              <w:rPr>
                <w:rFonts w:ascii="Liberation Serif" w:eastAsiaTheme="minorHAnsi" w:hAnsi="Liberation Serif"/>
                <w:lang w:eastAsia="en-US"/>
              </w:rPr>
              <w:t>Верхнепышминскому</w:t>
            </w:r>
            <w:proofErr w:type="spellEnd"/>
            <w:r w:rsidRPr="00313B9C">
              <w:rPr>
                <w:rFonts w:ascii="Liberation Serif" w:eastAsiaTheme="minorHAnsi" w:hAnsi="Liberation Serif"/>
                <w:lang w:eastAsia="en-US"/>
              </w:rPr>
              <w:t xml:space="preserve"> фонду поддержки предпринимательства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31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3.1.2.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Доля субъектов малого и среднего предпринимательства, воспользовавшихся мерами поддержки, от общего числа субъектов малого и среднего предпринимательства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15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 xml:space="preserve">Соглашение о предоставлении субсидии из бюджета городского округа Верхняя Пышма </w:t>
            </w:r>
            <w:proofErr w:type="spellStart"/>
            <w:r w:rsidRPr="00313B9C">
              <w:rPr>
                <w:rFonts w:ascii="Liberation Serif" w:eastAsiaTheme="minorHAnsi" w:hAnsi="Liberation Serif"/>
                <w:lang w:eastAsia="en-US"/>
              </w:rPr>
              <w:t>Верхнепышминскому</w:t>
            </w:r>
            <w:proofErr w:type="spellEnd"/>
            <w:r w:rsidRPr="00313B9C">
              <w:rPr>
                <w:rFonts w:ascii="Liberation Serif" w:eastAsiaTheme="minorHAnsi" w:hAnsi="Liberation Serif"/>
                <w:lang w:eastAsia="en-US"/>
              </w:rPr>
              <w:t xml:space="preserve"> фонду поддержки предпринимательства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32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3.1.3.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Количество участников мероприятий, направленных на развитие молодежного предпринимательства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340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 xml:space="preserve">Соглашение о предоставлении субсидии из бюджета городского округа Верхняя Пышма </w:t>
            </w:r>
            <w:proofErr w:type="spellStart"/>
            <w:r w:rsidRPr="00313B9C">
              <w:rPr>
                <w:rFonts w:ascii="Liberation Serif" w:eastAsiaTheme="minorHAnsi" w:hAnsi="Liberation Serif"/>
                <w:lang w:eastAsia="en-US"/>
              </w:rPr>
              <w:t>Верхнепышминскому</w:t>
            </w:r>
            <w:proofErr w:type="spellEnd"/>
            <w:r w:rsidRPr="00313B9C">
              <w:rPr>
                <w:rFonts w:ascii="Liberation Serif" w:eastAsiaTheme="minorHAnsi" w:hAnsi="Liberation Serif"/>
                <w:lang w:eastAsia="en-US"/>
              </w:rPr>
              <w:t xml:space="preserve"> фонду поддержки предпринимательства</w:t>
            </w:r>
          </w:p>
        </w:tc>
      </w:tr>
      <w:tr w:rsidR="00313B9C" w:rsidRPr="00313B9C" w:rsidTr="00D4285C">
        <w:trPr>
          <w:cantSplit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33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3.1.4.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 xml:space="preserve">Количество проведенных консультаций для субъектов малого и среднего предпринимательства, </w:t>
            </w:r>
            <w:proofErr w:type="spellStart"/>
            <w:r w:rsidRPr="00313B9C">
              <w:rPr>
                <w:rFonts w:ascii="Liberation Serif" w:eastAsiaTheme="minorHAnsi" w:hAnsi="Liberation Serif"/>
                <w:lang w:eastAsia="en-US"/>
              </w:rPr>
              <w:t>самозанятых</w:t>
            </w:r>
            <w:proofErr w:type="spellEnd"/>
            <w:r w:rsidRPr="00313B9C">
              <w:rPr>
                <w:rFonts w:ascii="Liberation Serif" w:eastAsiaTheme="minorHAnsi" w:hAnsi="Liberation Serif"/>
                <w:lang w:eastAsia="en-US"/>
              </w:rPr>
              <w:t>, безработных граждан и физических лиц в течение года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единица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690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600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510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420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330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 xml:space="preserve">Соглашение о предоставлении субсидии из бюджета городского округа Верхняя Пышма </w:t>
            </w:r>
            <w:proofErr w:type="spellStart"/>
            <w:r w:rsidRPr="00313B9C">
              <w:rPr>
                <w:rFonts w:ascii="Liberation Serif" w:eastAsiaTheme="minorHAnsi" w:hAnsi="Liberation Serif"/>
                <w:lang w:eastAsia="en-US"/>
              </w:rPr>
              <w:t>Верхнепышминскому</w:t>
            </w:r>
            <w:proofErr w:type="spellEnd"/>
            <w:r w:rsidRPr="00313B9C">
              <w:rPr>
                <w:rFonts w:ascii="Liberation Serif" w:eastAsiaTheme="minorHAnsi" w:hAnsi="Liberation Serif"/>
                <w:lang w:eastAsia="en-US"/>
              </w:rPr>
              <w:t xml:space="preserve"> фонду поддержки предпринимательства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lastRenderedPageBreak/>
              <w:t>34</w:t>
            </w:r>
          </w:p>
        </w:tc>
        <w:tc>
          <w:tcPr>
            <w:tcW w:w="138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 xml:space="preserve">Задача 3.2. Содействие в обеспечении занятости и </w:t>
            </w:r>
            <w:proofErr w:type="spellStart"/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самозанятости</w:t>
            </w:r>
            <w:proofErr w:type="spellEnd"/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 xml:space="preserve"> населения городского округа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35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3.2.1.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 xml:space="preserve">Количество </w:t>
            </w:r>
            <w:proofErr w:type="spellStart"/>
            <w:r w:rsidRPr="00313B9C">
              <w:rPr>
                <w:rFonts w:ascii="Liberation Serif" w:eastAsiaTheme="minorHAnsi" w:hAnsi="Liberation Serif"/>
                <w:lang w:eastAsia="en-US"/>
              </w:rPr>
              <w:t>самозанятых</w:t>
            </w:r>
            <w:proofErr w:type="spellEnd"/>
            <w:r w:rsidRPr="00313B9C">
              <w:rPr>
                <w:rFonts w:ascii="Liberation Serif" w:eastAsiaTheme="minorHAnsi" w:hAnsi="Liberation Serif"/>
                <w:lang w:eastAsia="en-US"/>
              </w:rPr>
              <w:t xml:space="preserve"> граждан, зафиксировавших свой статус, с учетом введения налогового режима для </w:t>
            </w:r>
            <w:proofErr w:type="spellStart"/>
            <w:r w:rsidRPr="00313B9C">
              <w:rPr>
                <w:rFonts w:ascii="Liberation Serif" w:eastAsiaTheme="minorHAnsi" w:hAnsi="Liberation Serif"/>
                <w:lang w:eastAsia="en-US"/>
              </w:rPr>
              <w:t>самозанятых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11226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11490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11491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11492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11493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Письмо Министерства инвестиций и развития Свердловской области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36</w:t>
            </w:r>
          </w:p>
        </w:tc>
        <w:tc>
          <w:tcPr>
            <w:tcW w:w="138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Задача 3.3. Обеспечение эффективного функционирование Центра поддержки малого предпринимательства путем оказания организации, образующей инфраструктуру поддержки субъектов малого и среднего предпринимательства на территории городского округа Верхняя Пышма, имущественной поддержки в форме муниципальной преференции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37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3.3.1.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 xml:space="preserve">Количество субъектов малого предпринимательства, размещенных в Центре поддержки малого предпринимательства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единица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 xml:space="preserve">Соглашение о предоставлении субсидии из бюджета городского округа Верхняя Пышма </w:t>
            </w:r>
            <w:proofErr w:type="spellStart"/>
            <w:r w:rsidRPr="00313B9C">
              <w:rPr>
                <w:rFonts w:ascii="Liberation Serif" w:eastAsiaTheme="minorHAnsi" w:hAnsi="Liberation Serif"/>
                <w:lang w:eastAsia="en-US"/>
              </w:rPr>
              <w:t>Верхнепышминскому</w:t>
            </w:r>
            <w:proofErr w:type="spellEnd"/>
            <w:r w:rsidRPr="00313B9C">
              <w:rPr>
                <w:rFonts w:ascii="Liberation Serif" w:eastAsiaTheme="minorHAnsi" w:hAnsi="Liberation Serif"/>
                <w:lang w:eastAsia="en-US"/>
              </w:rPr>
              <w:t xml:space="preserve"> фонду поддержки предпринимательства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38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3.3.2.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Общее количество вновь созданных рабочих мест субъектами малого предпринимательства за счет размещения в Центре поддержки малого предпринимательства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единица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 xml:space="preserve">Соглашение о предоставлении субсидии из бюджета городского округа Верхняя Пышма </w:t>
            </w:r>
            <w:proofErr w:type="spellStart"/>
            <w:r w:rsidRPr="00313B9C">
              <w:rPr>
                <w:rFonts w:ascii="Liberation Serif" w:eastAsiaTheme="minorHAnsi" w:hAnsi="Liberation Serif"/>
                <w:lang w:eastAsia="en-US"/>
              </w:rPr>
              <w:t>Верхнепышминскому</w:t>
            </w:r>
            <w:proofErr w:type="spellEnd"/>
            <w:r w:rsidRPr="00313B9C">
              <w:rPr>
                <w:rFonts w:ascii="Liberation Serif" w:eastAsiaTheme="minorHAnsi" w:hAnsi="Liberation Serif"/>
                <w:lang w:eastAsia="en-US"/>
              </w:rPr>
              <w:t xml:space="preserve"> фонду поддержки предпринимательства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39</w:t>
            </w:r>
          </w:p>
        </w:tc>
        <w:tc>
          <w:tcPr>
            <w:tcW w:w="138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Задача 3.4. Обеспечение своевременного создания, актуализации и достоверности информации, отражающей состояние инвестиционной деятельности на территории городского округа Верхняя Пышма</w:t>
            </w:r>
          </w:p>
        </w:tc>
      </w:tr>
      <w:tr w:rsidR="00313B9C" w:rsidRPr="00313B9C" w:rsidTr="00D4285C">
        <w:trPr>
          <w:cantSplit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lastRenderedPageBreak/>
              <w:t>40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3.4.1.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Процент соответствия структуры и содержания инвестиционного портала городского округа Верхняя Пышма требованиям Стандарта деятельности органов местного самоуправления муниципальных образований Свердловской области, направленного на улучшение инвестиционного климата (Версия 3.0), утвержденного Губернатором Свердловской области 27.11.2024 № 01-01-40/80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 xml:space="preserve">Стандарт деятельности органов местного самоуправления муниципальных образований, расположенных на территории Свердловской области, по улучшению инвестиционного климата в муниципальных образованиях, расположенных на территории Свердловской области (Версия 3.0.), утвержденный Губернатором Свердловской области 27.11.2024 № 01-01-40/80; </w:t>
            </w:r>
            <w:r w:rsidRPr="00313B9C">
              <w:rPr>
                <w:rFonts w:ascii="Liberation Serif" w:eastAsiaTheme="minorHAnsi" w:hAnsi="Liberation Serif"/>
                <w:lang w:eastAsia="en-US"/>
              </w:rPr>
              <w:br/>
              <w:t>Приказ Министерства инвестиций и развития Свердловской области от 24.04.2025 № 60 «О рейтинге муниципальных образований, расположенных на территории Свердловской области, по уровню содействия развитию конкуренции и обеспечения условий для благоприятного инвестиционного климата»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41</w:t>
            </w:r>
          </w:p>
        </w:tc>
        <w:tc>
          <w:tcPr>
            <w:tcW w:w="138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Подпрограмма 4. Развитие архивного дела на территории городского округа Верхняя Пышма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42</w:t>
            </w:r>
          </w:p>
        </w:tc>
        <w:tc>
          <w:tcPr>
            <w:tcW w:w="138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Цель 4. Создание оптимальных условий, необходимых для комплектования, хранения, учета и использования документов Архивного фонда Российской Федерации на территории городского округа Верхняя Пышма, развитие их информационного потенциала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43</w:t>
            </w:r>
          </w:p>
        </w:tc>
        <w:tc>
          <w:tcPr>
            <w:tcW w:w="138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Задача 4.1. Удовлетворение потребностей пользователей в архивной информации</w:t>
            </w:r>
          </w:p>
        </w:tc>
      </w:tr>
      <w:tr w:rsidR="00313B9C" w:rsidRPr="00313B9C" w:rsidTr="00D4285C">
        <w:trPr>
          <w:cantSplit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lastRenderedPageBreak/>
              <w:t>44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4.1.1.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Доля запросов пользователей на предоставление информационных услуг и информационных продуктов, исполненных в архиве в установленные законодательством сроки, от общего количества поступивших запросов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 xml:space="preserve">пункт 5.8.3 Правил организации хранения, комплектования, учета и использования документов Архивного фонда РФ и других архивных документов в государственных и муниципальных архивах, музеях и библиотеках, организациях Российской академии наук, утвержденных приказом Министерства культуры и массовых коммуникаций РФ от 18.01.2007 № 19 (зарегистрировано в Минюсте РФ 6 марта 2007 года № 9059) (далее – Правила); сведения о предоставлении государственных (муниципальных) услуг </w:t>
            </w:r>
            <w:r w:rsidRPr="00313B9C">
              <w:rPr>
                <w:rFonts w:ascii="Liberation Serif" w:eastAsiaTheme="minorHAnsi" w:hAnsi="Liberation Serif"/>
                <w:lang w:eastAsia="en-US"/>
              </w:rPr>
              <w:br/>
              <w:t>(ф. № 1-ГМУ)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45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4.1.2.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 xml:space="preserve">Количество архивных документов, включая фонды аудио- и </w:t>
            </w:r>
            <w:proofErr w:type="gramStart"/>
            <w:r w:rsidRPr="00313B9C">
              <w:rPr>
                <w:rFonts w:ascii="Liberation Serif" w:eastAsiaTheme="minorHAnsi" w:hAnsi="Liberation Serif"/>
                <w:lang w:eastAsia="en-US"/>
              </w:rPr>
              <w:t>видео-архивов</w:t>
            </w:r>
            <w:proofErr w:type="gramEnd"/>
            <w:r w:rsidRPr="00313B9C">
              <w:rPr>
                <w:rFonts w:ascii="Liberation Serif" w:eastAsiaTheme="minorHAnsi" w:hAnsi="Liberation Serif"/>
                <w:lang w:eastAsia="en-US"/>
              </w:rPr>
              <w:t>, переведенных в электронную форму, от общего количества архивных документов, находящихся на хранении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тысяча листов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22,7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32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Годовая статистическая форма №1 «Показатели основных направлений и результатов деятельности» архива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46</w:t>
            </w:r>
          </w:p>
        </w:tc>
        <w:tc>
          <w:tcPr>
            <w:tcW w:w="138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Задача 4.2. Формирование полноценного архивного фонда и создание безопасных условий хранения архивных документов</w:t>
            </w:r>
          </w:p>
        </w:tc>
      </w:tr>
      <w:tr w:rsidR="00313B9C" w:rsidRPr="00313B9C" w:rsidTr="00D4285C">
        <w:trPr>
          <w:cantSplit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lastRenderedPageBreak/>
              <w:t>47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4.2.1.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Количество документов муниципального архивного фонда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единиц хранения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27000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28500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31500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33000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 xml:space="preserve">паспорт архива по состоянию на 1 </w:t>
            </w:r>
            <w:proofErr w:type="gramStart"/>
            <w:r w:rsidRPr="00313B9C">
              <w:rPr>
                <w:rFonts w:ascii="Liberation Serif" w:eastAsiaTheme="minorHAnsi" w:hAnsi="Liberation Serif"/>
                <w:lang w:eastAsia="en-US"/>
              </w:rPr>
              <w:t>января;</w:t>
            </w:r>
            <w:r w:rsidRPr="00313B9C">
              <w:rPr>
                <w:rFonts w:ascii="Liberation Serif" w:eastAsiaTheme="minorHAnsi" w:hAnsi="Liberation Serif"/>
                <w:lang w:eastAsia="en-US"/>
              </w:rPr>
              <w:br/>
              <w:t>сведения</w:t>
            </w:r>
            <w:proofErr w:type="gramEnd"/>
            <w:r w:rsidRPr="00313B9C">
              <w:rPr>
                <w:rFonts w:ascii="Liberation Serif" w:eastAsiaTheme="minorHAnsi" w:hAnsi="Liberation Serif"/>
                <w:lang w:eastAsia="en-US"/>
              </w:rPr>
              <w:t xml:space="preserve"> об изменениях в составе и объеме фондов по состоянию на 1 января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48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4.2.2.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Доля архивных документов, хранящихся в соответствии с требованиями нормативов хранения, от общего количества архивных документов, находящихся на хранении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 xml:space="preserve">пункт 2,11,13,1 </w:t>
            </w:r>
            <w:proofErr w:type="gramStart"/>
            <w:r w:rsidRPr="00313B9C">
              <w:rPr>
                <w:rFonts w:ascii="Liberation Serif" w:eastAsiaTheme="minorHAnsi" w:hAnsi="Liberation Serif"/>
                <w:lang w:eastAsia="en-US"/>
              </w:rPr>
              <w:t>Правил;</w:t>
            </w:r>
            <w:r w:rsidRPr="00313B9C">
              <w:rPr>
                <w:rFonts w:ascii="Liberation Serif" w:eastAsiaTheme="minorHAnsi" w:hAnsi="Liberation Serif"/>
                <w:lang w:eastAsia="en-US"/>
              </w:rPr>
              <w:br/>
              <w:t>показатели</w:t>
            </w:r>
            <w:proofErr w:type="gramEnd"/>
            <w:r w:rsidRPr="00313B9C">
              <w:rPr>
                <w:rFonts w:ascii="Liberation Serif" w:eastAsiaTheme="minorHAnsi" w:hAnsi="Liberation Serif"/>
                <w:lang w:eastAsia="en-US"/>
              </w:rPr>
              <w:t xml:space="preserve"> основных направлений результатов деятельности (ф. № 1 (годовая)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49</w:t>
            </w:r>
          </w:p>
        </w:tc>
        <w:tc>
          <w:tcPr>
            <w:tcW w:w="138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Задача 4.3. Комплектование архива архивными документами. Обеспечение своевременного приема на хранение документов постоянного срока хранения, а также социально-правовой документации по личному составу ликвидируемых организаций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50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4.3.1.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Доля архивных документов, принятых на постоянное хранение, от общего количества документов Архивного фонда Российской Федерации, подлежащих приему в установленные законодательством сроки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 xml:space="preserve">Сведения о состоянии хранения документов в организациях-источниках комплектования государственных, районных, городских архивов по состоянию на 01 </w:t>
            </w:r>
            <w:proofErr w:type="gramStart"/>
            <w:r w:rsidRPr="00313B9C">
              <w:rPr>
                <w:rFonts w:ascii="Liberation Serif" w:eastAsiaTheme="minorHAnsi" w:hAnsi="Liberation Serif"/>
                <w:lang w:eastAsia="en-US"/>
              </w:rPr>
              <w:t>декабря;</w:t>
            </w:r>
            <w:r w:rsidRPr="00313B9C">
              <w:rPr>
                <w:rFonts w:ascii="Liberation Serif" w:eastAsiaTheme="minorHAnsi" w:hAnsi="Liberation Serif"/>
                <w:lang w:eastAsia="en-US"/>
              </w:rPr>
              <w:br/>
              <w:t>сводный</w:t>
            </w:r>
            <w:proofErr w:type="gramEnd"/>
            <w:r w:rsidRPr="00313B9C">
              <w:rPr>
                <w:rFonts w:ascii="Liberation Serif" w:eastAsiaTheme="minorHAnsi" w:hAnsi="Liberation Serif"/>
                <w:lang w:eastAsia="en-US"/>
              </w:rPr>
              <w:t xml:space="preserve"> паспорт архивов организаций – источников комплектования по состоянию на 1 декабря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51</w:t>
            </w:r>
          </w:p>
        </w:tc>
        <w:tc>
          <w:tcPr>
            <w:tcW w:w="138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Подпрограмма 5. Развитие градостроительной деятельности на территории городского округа Верхняя Пышма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52</w:t>
            </w:r>
          </w:p>
        </w:tc>
        <w:tc>
          <w:tcPr>
            <w:tcW w:w="138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Цель 5. Создание условий для обеспечения градостроительной деятельности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55</w:t>
            </w:r>
          </w:p>
        </w:tc>
        <w:tc>
          <w:tcPr>
            <w:tcW w:w="138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Задача 5.2. Предоставление информации в федеральный орган исполнительной власти, осуществляющий государственный кадастровый учет и государственную регистрацию прав, необходимой для ведения Единого государственного реестра недвижимости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56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5.2.3.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Доля населенных пунктов, сведения о местоположении границ которых внесены в Единый государственный реестр недвижимости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Данные Управления архитектуры и градостроительства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lastRenderedPageBreak/>
              <w:t>57</w:t>
            </w:r>
          </w:p>
        </w:tc>
        <w:tc>
          <w:tcPr>
            <w:tcW w:w="138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Подпрограмма 6. Комплексное развитие сельских территорий городского округа Верхняя Пышма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58</w:t>
            </w:r>
          </w:p>
        </w:tc>
        <w:tc>
          <w:tcPr>
            <w:tcW w:w="138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Цель 6. Комплексное развитие сельских территорий городского округа Верхняя Пышма на основе создания комфортных условий жизнедеятельности в сельской местности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59</w:t>
            </w:r>
          </w:p>
        </w:tc>
        <w:tc>
          <w:tcPr>
            <w:tcW w:w="138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 xml:space="preserve">Задача 6.1. Улучшение жилищных условий граждан, проживающих на сельских территориях 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60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6.1.1.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Количество семей, нуждающихся в улучшении жилищных условий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единица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Постановление Правительства Свердловской области от 08.09.2021 № 582-ПП «Об утверждении государственной программы «Комплексное развитие сельских территорий Свердловской области»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61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6.1.2.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Объем ввода (приобретения) жилья для граждан, проживающих на сельских территориях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кв. метр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39,6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48,0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Постановление Правительства Свердловской области от 08.09.2021 № 582-ПП «Об утверждении государственной программы «Комплексное развитие сельских территорий Свердловской области»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62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6.1.3.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Количество реализованных проектов по благоустройству сельских территорий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единица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Форма государственной статистической отчетности № 1-КХ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63</w:t>
            </w:r>
          </w:p>
        </w:tc>
        <w:tc>
          <w:tcPr>
            <w:tcW w:w="138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Подпрограмма 7. Обеспечение экологической безопасности и обращение с отходами производства и потребления на территории городского округа Верхняя Пышма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64</w:t>
            </w:r>
          </w:p>
        </w:tc>
        <w:tc>
          <w:tcPr>
            <w:tcW w:w="138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Цель 7. Улучшение экологической обстановки, создание благоприятных условий проживания населения, повышение экологической культуры граждан, за счет осуществления комплекса мер по обеспечению экологической безопасности и обращению с отходами производства и потребления на территории городского округа Верхняя Пышма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65</w:t>
            </w:r>
          </w:p>
        </w:tc>
        <w:tc>
          <w:tcPr>
            <w:tcW w:w="138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Задача 7.1. Обеспечение населения сельских населенных пунктов городского округа питьевой водой стандартного качества из источников нецентрализованного водоснабжения</w:t>
            </w:r>
          </w:p>
        </w:tc>
      </w:tr>
      <w:tr w:rsidR="00313B9C" w:rsidRPr="00313B9C" w:rsidTr="00D4285C">
        <w:trPr>
          <w:cantSplit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lastRenderedPageBreak/>
              <w:t>66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7.1.1.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Количество источников нецентрализованного водоснабжения общего пользования с качеством вод, соответствующим СанПиН на территории городского округа Верхняя Пышма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единица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49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49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49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49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49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Программа мониторинга качества вод источников нецентрализованного водоснабжения в населенных пунктах городского округа Верхняя Пышма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67</w:t>
            </w:r>
          </w:p>
        </w:tc>
        <w:tc>
          <w:tcPr>
            <w:tcW w:w="138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Задача 7.2. Улучшение экологической и санитарно-эпидемиологической обстановки на территории городского округа и повышение экологической грамотности и культуры населения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68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7.2.1.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Количество особо охраняемых природных территорий местного значения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Закон Свердловской области от 21.11.2005 № 105-ОЗ «Об особо охраняемых природных территориях областного и местного значения в Свердловской области»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69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7.2.2.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Количество собранных опасных отходов, переданных на утилизацию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килограмм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2500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1000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Договор на утилизацию опасных отходов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70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7.2.3.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Количество мероприятий по повышению экологической грамотности и культуры населения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единица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4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Распоряжение администрации городского округа Верхняя Пышма от 04.02.2026 № 61 «Об утверждении Плана мероприятий по экологическому просвещению населения и пропаганде бережного отношения к окружающей среде на территории городского округа Верхняя Пышма на 2026 год»</w:t>
            </w:r>
          </w:p>
        </w:tc>
      </w:tr>
      <w:tr w:rsidR="00313B9C" w:rsidRPr="00313B9C" w:rsidTr="00D4285C">
        <w:trPr>
          <w:cantSplit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lastRenderedPageBreak/>
              <w:t>71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7.2.4.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Количество предупреждений о неблагоприятных метеорологических условиях, полученных и размещенных на официальном сайте городского округа Верхняя Пышма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единица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15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Данные ФГБУ «Уральское управление по гидрометеорологии и мониторингу окружающей среды»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72</w:t>
            </w:r>
          </w:p>
        </w:tc>
        <w:tc>
          <w:tcPr>
            <w:tcW w:w="138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Задача 7.3. Обеспечение безопасности гидротехнических сооружений путем приведения их к работоспособному техническому состоянию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73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7.3.1.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Доля реализованных мер по техническому обслуживанию, эксплуатационному контролю, мониторингу состояния и предотвращению аварий на гидротехнических сооружениях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Постановление администрации городского округа Верхняя Пышма от 25.12.2025 № 1903 «Об утверждении плана основных мероприятий городского округа Верхняя Пышма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на 2026 год»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74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7.3.2.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Доля заключенных договоров обязательного страхования гражданской ответственности владельца опасного объекта за причинение вреда в результате аварии на опасном объекте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 xml:space="preserve">Постановление администрации городского округа Верхняя Пышма от 25.12.2025 № 1903 «Об утверждении плана основных мероприятий городского округа Верхняя Пышма в области гражданской обороны, предупреждения и ликвидации чрезвычайных ситуаций, обеспечения пожарной безопасности и </w:t>
            </w:r>
            <w:r w:rsidRPr="00313B9C">
              <w:rPr>
                <w:rFonts w:ascii="Liberation Serif" w:eastAsiaTheme="minorHAnsi" w:hAnsi="Liberation Serif"/>
                <w:lang w:eastAsia="en-US"/>
              </w:rPr>
              <w:lastRenderedPageBreak/>
              <w:t>безопасности людей на водных объектах на 2026 год»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75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7.3.3.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Количество гидротехнических сооружений, прошедших паспортизацию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Постановление администрации городского округа Верхняя Пышма от 25.12.2025 № 1903 «Об утверждении плана основных мероприятий городского округа Верхняя Пышма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на 2026 год»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76</w:t>
            </w:r>
          </w:p>
        </w:tc>
        <w:tc>
          <w:tcPr>
            <w:tcW w:w="138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Задача 7.4. Снижение негативного антропогенного влияния на окружающую среду отходов производства и потребления, за счет развития и совершенствования системы сбора, сортировки, обезвреживания и захоронения отходов, очистки территории городского округа от несанкционированных свалок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77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7.4.1.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Количество вывезенных отходов с мест несанкционированного их размещения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куб. метр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800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Договор на вывоз несанкционированных отходов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78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7.4.2.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Выполнена рекультивация полигона твердых бытовых (коммунальных) и промышленных отходов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Соглашение о предоставлении субсидии из областного бюджета бюджету муниципального образования, расположенного на территории Свердловской области от 25.04.2025 № 10-СВ-2025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79</w:t>
            </w:r>
          </w:p>
        </w:tc>
        <w:tc>
          <w:tcPr>
            <w:tcW w:w="138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Подпрограмма 8. Обеспечение безопасности жизнедеятельности населения городского округа Верхняя Пышма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80</w:t>
            </w:r>
          </w:p>
        </w:tc>
        <w:tc>
          <w:tcPr>
            <w:tcW w:w="138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Цель 8. Улучшение безопасности людей, снижение материальных и финансовых потерь, возникающих при военных конфликтах или вследствие этих конфликтов, а также при чрезвычайных ситуациях природного и техногенного характера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81</w:t>
            </w:r>
          </w:p>
        </w:tc>
        <w:tc>
          <w:tcPr>
            <w:tcW w:w="138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Задача 8.1. Развитие единой дежурно-диспетчерской службы и «Системы - 112»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lastRenderedPageBreak/>
              <w:t>82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8.1.1.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Количество оснащенных местных автоматизированных систем централизованного оповещения населения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46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47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48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49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 xml:space="preserve">Статья 11 Федерального закона от 21.12.1994 № 68-ФЗ «О защите населения и территорий от чрезвычайных ситуаций природного и техногенного характера» 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83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8.1.2.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Уровень оснащенности единой дежурно-диспетчерской службы и «Системы - 112» требуемым оборудованием и программными комплексами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 xml:space="preserve">Статья 11 Федерального закона от 21.12.1994 № 68-ФЗ «О защите населения и территорий от чрезвычайных ситуаций природного и техногенного характера» 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84</w:t>
            </w:r>
          </w:p>
        </w:tc>
        <w:tc>
          <w:tcPr>
            <w:tcW w:w="138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Задача 8.2. Обеспечение деятельности в сфере предупреждения чрезвычайных ситуаций, стихийных бедствий и участие в ликвидации их последствий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85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8.2.1.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Доля обученного не работающего населения, старше 18-ти лет, в области защиты от чрезвычайных ситуаций в общей численности населения городского округа Верхняя Пышма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Постановление администрации городского округа Верхняя Пышма от 25.12.2025 № 1903 «Об утверждении плана основных мероприятий городского округа Верхняя Пышма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на 2026 год»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86</w:t>
            </w:r>
          </w:p>
        </w:tc>
        <w:tc>
          <w:tcPr>
            <w:tcW w:w="138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Задача 8.3. Организация мероприятий по гражданской обороне</w:t>
            </w:r>
          </w:p>
        </w:tc>
      </w:tr>
      <w:tr w:rsidR="00313B9C" w:rsidRPr="00313B9C" w:rsidTr="00D4285C">
        <w:trPr>
          <w:cantSplit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lastRenderedPageBreak/>
              <w:t>87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8.3.1.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Доля обученного не работающего населения, старше 18-ти лет, в области гражданской обороны в общей численности населения городского округа Верхняя Пышма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Постановление администрации городского округа Верхняя Пышма от 25.12.2025 № 1903 «Об утверждении плана основных мероприятий городского округа Верхняя Пышма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на 2026 год»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88</w:t>
            </w:r>
          </w:p>
        </w:tc>
        <w:tc>
          <w:tcPr>
            <w:tcW w:w="138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Задача 8.4. Обеспечение первичных мер пожарной безопасности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89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8.4.1.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Доля лесных пожаров, не создавших угрозу сельским населенным пунктам, в общем количестве лесных пожаров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Постановление администрации городского округа Верхняя Пышма от 25.12.2025 № 1903 «Об утверждении плана основных мероприятий городского округа Верхняя Пышма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на 2026 год»</w:t>
            </w:r>
          </w:p>
        </w:tc>
      </w:tr>
      <w:tr w:rsidR="00313B9C" w:rsidRPr="00313B9C" w:rsidTr="00D4285C">
        <w:trPr>
          <w:cantSplit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lastRenderedPageBreak/>
              <w:t>90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8.4.2.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Доля сельских населенных пунктов, охваченных работами по устройству минерализованных полос, от общего количества сельских населенных пунктов городского округа Верхняя Пышма, подверженных угрозе лесных пожаров и других ландшафтных (природных) пожаров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Постановление администрации городского округа Верхняя Пышма от 25.12.2025 № 1903 «Об утверждении плана основных мероприятий городского округа Верхняя Пышма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на 2026 год»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91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8.4.3.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Количество созданных добровольных пожарных дружин на территории городского округа Верхняя Пышма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единица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8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Постановление администрации городского округа Верхняя Пышма от 03.04.2024 № 392 «О мерах по обеспечению готовности к пожароопасному сезону на территории городского округа Верхняя Пышма»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92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8.4.4.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Доля обученного не работающего населения, старше 18-ти лет, в области пожарной безопасности в общей численности населения городского округа Верхняя Пышма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 xml:space="preserve">Постановление администрации городского округа Верхняя Пышма от 25.12.2025 № 1903 «Об утверждении плана основных мероприятий городского округа Верхняя Пышма в области гражданской обороны, предупреждения и ликвидации чрезвычайных ситуаций, обеспечения пожарной безопасности и </w:t>
            </w:r>
            <w:r w:rsidRPr="00313B9C">
              <w:rPr>
                <w:rFonts w:ascii="Liberation Serif" w:eastAsiaTheme="minorHAnsi" w:hAnsi="Liberation Serif"/>
                <w:lang w:eastAsia="en-US"/>
              </w:rPr>
              <w:lastRenderedPageBreak/>
              <w:t>безопасности людей на водных объектах на 2026 год»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93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8.4.5.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Уменьшение доли неисправных пожарных гидрантов в границах городского округа Верхняя Пышма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Постановление администрации городского округа Верхняя Пышма от 25.12.2025 № 1903 «Об утверждении плана основных мероприятий городского округа Верхняя Пышма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на 2026 год»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94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8.4.6.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 xml:space="preserve">Количество семей, находящихся в трудной жизненной ситуации, в социально опасном положении, обеспеченных автономными пожарными </w:t>
            </w:r>
            <w:proofErr w:type="spellStart"/>
            <w:r w:rsidRPr="00313B9C">
              <w:rPr>
                <w:rFonts w:ascii="Liberation Serif" w:eastAsiaTheme="minorHAnsi" w:hAnsi="Liberation Serif"/>
                <w:lang w:eastAsia="en-US"/>
              </w:rPr>
              <w:t>извещателями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единица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 xml:space="preserve">Постановление администрации городского округа Верхняя Пышма от 30.03.2023 № 294 «О дополнительных мерах социальной поддержки в виде обеспечения автономными пожарными </w:t>
            </w:r>
            <w:proofErr w:type="spellStart"/>
            <w:r w:rsidRPr="00313B9C">
              <w:rPr>
                <w:rFonts w:ascii="Liberation Serif" w:eastAsiaTheme="minorHAnsi" w:hAnsi="Liberation Serif"/>
                <w:lang w:eastAsia="en-US"/>
              </w:rPr>
              <w:t>извещателями</w:t>
            </w:r>
            <w:proofErr w:type="spellEnd"/>
            <w:r w:rsidRPr="00313B9C">
              <w:rPr>
                <w:rFonts w:ascii="Liberation Serif" w:eastAsiaTheme="minorHAnsi" w:hAnsi="Liberation Serif"/>
                <w:lang w:eastAsia="en-US"/>
              </w:rPr>
              <w:t xml:space="preserve"> мест проживания отдельных категорий граждан, проживающих на территории городского округа Верхняя Пышма»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95</w:t>
            </w:r>
          </w:p>
        </w:tc>
        <w:tc>
          <w:tcPr>
            <w:tcW w:w="138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Задача 8.5. Обеспечение безопасности людей на водных объектах</w:t>
            </w:r>
          </w:p>
        </w:tc>
      </w:tr>
      <w:tr w:rsidR="00313B9C" w:rsidRPr="00313B9C" w:rsidTr="00D4285C">
        <w:trPr>
          <w:cantSplit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lastRenderedPageBreak/>
              <w:t>96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8.5.1.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Доля обученного и проинформированного не работающего населения, старше 18-ти лет, безопасному поведению на водных объектах общего пользования, расположенных на территории городского округа Верхняя Пышма, в общей численности населения городского округа Верхняя Пышма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Постановление администрации городского округа Верхняя Пышма от 25.12.2025 № 1903 «Об утверждении плана основных мероприятий городского округа Верхняя Пышма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на 2026 год»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97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8.5.2.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Установка на необорудованных для отдыха и купания водоемах запрещающих знаков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30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Постановление администрации городского округа Верхняя Пышма от 25.12.2025 № 1903 «Об утверждении плана основных мероприятий городского округа Верхняя Пышма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на 2026 год»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98</w:t>
            </w:r>
          </w:p>
        </w:tc>
        <w:tc>
          <w:tcPr>
            <w:tcW w:w="138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Задача 8.6. Координация деятельности по созданию и развитию аварийно-спасательного формирования, осуществляющего деятельность на территории городского округа Верхняя Пышма, а также материально-технического обеспечения</w:t>
            </w:r>
          </w:p>
        </w:tc>
      </w:tr>
      <w:tr w:rsidR="00313B9C" w:rsidRPr="00313B9C" w:rsidTr="00D4285C">
        <w:trPr>
          <w:cantSplit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lastRenderedPageBreak/>
              <w:t>99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8.6.1.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Уровень обеспеченности специальным транспортом, аварийно-спасательным инструментом и оборудованием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85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Постановление администрации городского округа Верхняя Пышма от 25.12.2025 № 1903 «Об утверждении плана основных мероприятий городского округа Верхняя Пышма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на 2026 год»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100</w:t>
            </w:r>
          </w:p>
        </w:tc>
        <w:tc>
          <w:tcPr>
            <w:tcW w:w="138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Задача 8.7. Обеспечение создания и содержания запасов в целях гражданской обороны, создание резервов для предупреждения и ликвидации чрезвычайных ситуаций природного и техногенного характера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101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8.7.1.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Обеспечение количественной и качественной сохранности запасов и резервов в течение всего периода хранения, постоянной готовности к их быстрой выдаче по предназначению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Постановление администрации городского округа Верхняя Пышма от 07.06.2023 №696 «О создании и содержании в целях гражданской обороны запасов материально-технических, продовольственных, медицинских и иных средств (вместе с номенклатурой и объемами запасов) на территории городского округа Верхняя Пышма»;</w:t>
            </w:r>
            <w:r w:rsidRPr="00313B9C">
              <w:rPr>
                <w:rFonts w:ascii="Liberation Serif" w:eastAsiaTheme="minorHAnsi" w:hAnsi="Liberation Serif"/>
                <w:lang w:eastAsia="en-US"/>
              </w:rPr>
              <w:br/>
              <w:t xml:space="preserve">Постановление администрации городского округа Верхняя Пышма от 17.02.2025 №169 «О резерве материальных ценностей для предупреждения </w:t>
            </w:r>
            <w:r w:rsidRPr="00313B9C">
              <w:rPr>
                <w:rFonts w:ascii="Liberation Serif" w:eastAsiaTheme="minorHAnsi" w:hAnsi="Liberation Serif"/>
                <w:lang w:eastAsia="en-US"/>
              </w:rPr>
              <w:lastRenderedPageBreak/>
              <w:t>и ликвидации чрезвычайных ситуаций природного и техногенного характера на территории городского округа Верхняя Пышма муниципального характера»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102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8.7.2.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Наличие актуального нормативно-методического и технического документа, содержащего систему показателей, характеризующих вероятную опасность возникновения на территории техногенных и природных чрезвычайных ситуаций на территории городского округа Верхняя Пышма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Указ Президента Российской Федерации от 11 июля 2004 года № 868 «Вопросы Министерства Российской Федерации по делам гражданской обороны, чрезвычайным ситуациям и ликвидации последствий стихийных бедствий»;</w:t>
            </w:r>
            <w:r w:rsidRPr="00313B9C">
              <w:rPr>
                <w:rFonts w:ascii="Liberation Serif" w:eastAsiaTheme="minorHAnsi" w:hAnsi="Liberation Serif"/>
                <w:lang w:eastAsia="en-US"/>
              </w:rPr>
              <w:br/>
              <w:t xml:space="preserve"> Приказ МЧС России от 25.10.2004 № 484 «Об утверждении типового паспорта безопасности территорий субъектов Российской Федерации и муниципальных образований»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103</w:t>
            </w:r>
          </w:p>
        </w:tc>
        <w:tc>
          <w:tcPr>
            <w:tcW w:w="138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Подпрограмма 9. Профилактика правонарушений на территории городского округа Верхняя Пышма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104</w:t>
            </w:r>
          </w:p>
        </w:tc>
        <w:tc>
          <w:tcPr>
            <w:tcW w:w="138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Цель 9. Осуществление комплекса мер по обеспечению безопасности граждан и охране общественного порядка на территории городского округа Верхняя Пышма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105</w:t>
            </w:r>
          </w:p>
        </w:tc>
        <w:tc>
          <w:tcPr>
            <w:tcW w:w="138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Задача 9.1. Внедрение и развитие технических средств и систем аппаратно-программного комплекса «Безопасный город»</w:t>
            </w:r>
          </w:p>
        </w:tc>
      </w:tr>
      <w:tr w:rsidR="00313B9C" w:rsidRPr="00313B9C" w:rsidTr="00D4285C">
        <w:trPr>
          <w:cantSplit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lastRenderedPageBreak/>
              <w:t>106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9.1.1.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Увеличение числа социально значимых объектов, подключенных к Единой сети передачи данных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единица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 xml:space="preserve">Постановление администрации городского округа Верхняя Пышма от 30.10.2023 № 1317 «Об утверждении План создания (развития) аппаратно-программного комплекса «Безопасный город» городского округа Верхняя Пышма до 2030 года» 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107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9.1.2.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Увеличение протяженности линии Единой сети передачи данных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метр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3600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3050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Постановление администрации городского округа Верхняя Пышма от 30.10.2023 № 1317 «Об утверждении План создания (развития) аппаратно-программного комплекса «Безопасный город» городского округа Верхняя Пышма до 2030 года»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108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9.1.3.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Увеличение количества камер видеонаблюдения в системе программно-аппаратного комплекса «Безопасный город»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8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Постановление администрации городского округа Верхняя Пышма от 30.10.2023 № 1317 «Об утверждении План создания (развития) аппаратно-программного комплекса «Безопасный город» городского округа Верхняя Пышма до 2030 года»</w:t>
            </w:r>
          </w:p>
        </w:tc>
      </w:tr>
      <w:tr w:rsidR="00313B9C" w:rsidRPr="00313B9C" w:rsidTr="00D4285C">
        <w:trPr>
          <w:cantSplit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lastRenderedPageBreak/>
              <w:t>109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9.1.4.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Обеспечение бесперебойной работы аппаратно-программного комплекса «Безопасный город»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Постановление администрации городского округа Верхняя Пышма от 30.10.2023 № 1317 «Об утверждении План создания (развития) аппаратно-программного комплекса «Безопасный город» городского округа Верхняя Пышма до 2030 года»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110</w:t>
            </w:r>
          </w:p>
        </w:tc>
        <w:tc>
          <w:tcPr>
            <w:tcW w:w="138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Задача 9.2. Содействие правоохранительным органам в охране общественного порядка на территории городского округа Верхняя Пышма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111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9.2.1.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Принято участие добровольными формированиями по охране общественного порядка при проведении массовых и публичных мероприятий, проводимых на территории городского округа Верхняя Пышма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единица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36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Постановление администрации городского округа Верхняя Пышма от 24.11.2023 № 1420 «Об организации предоставления субсидий добровольным народным дружинам, осуществляющим деятельность на территории городского округа Верхняя Пышма»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112</w:t>
            </w:r>
          </w:p>
        </w:tc>
        <w:tc>
          <w:tcPr>
            <w:tcW w:w="138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Задача 9.3. Предупреждение терроризма и экстремизма, на почве расовой и религиозной нетерпимости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113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9.3.1.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 xml:space="preserve">Обеспечение соответствия уровня антитеррористической защищенности объектов (территорий), находящихся в муниципальной собственности или в ведении органов местного самоуправления предъявленным требованиям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 xml:space="preserve">Постановление администрации городского округа Верхняя Пышма от 05.02.2026 № 132 «Об утверждении комплексной программы «Профилактика терроризма и экстремизма, а также минимизация и (или) ликвидация последствий их проявлений в городском округе Верхняя Пышма» 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lastRenderedPageBreak/>
              <w:t>114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9.3.2.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Количество проведенных мероприятий, направленных на пропаганду толерантного поведения к людям других национальностей и религиозных концессий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единица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70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80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Постановление администрации городского округа Верхняя Пышма от 05.02.2026 № 132 «Об утверждении комплексной программы «Профилактика терроризма и экстремизма, а также минимизация и (или) ликвидация последствий их проявлений в городском округе Верхняя Пышма»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115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9.3.3.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Доля охвата населения муниципального образования информационно-пропагандистскими мероприятиями по разъяснению сущности терроризма, экстремизма и его общественной опасности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1,3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Постановление администрации городского округа Верхняя Пышма от 05.02.2026 № 132 «Об утверждении комплексной программы «Профилактика терроризма и экстремизма, а также минимизация и (или) ликвидация последствий их проявлений в городском округе Верхняя Пышма»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116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9.3.4.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Количество изготовленных и размещенных в средствах массовой информации (включая официальный сайт муниципального образования) информационных материалов по вопросам профилактики терроризма и экстремизма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единица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25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Постановление администрации городского округа Верхняя Пышма от 05.02.2026 № 132 «Об утверждении комплексной программы «Профилактика терроризма и экстремизма, а также минимизация и (или) ликвидация последствий их проявлений в городском округе Верхняя Пышма»</w:t>
            </w:r>
          </w:p>
        </w:tc>
      </w:tr>
      <w:tr w:rsidR="00313B9C" w:rsidRPr="00313B9C" w:rsidTr="00D4285C">
        <w:trPr>
          <w:cantSplit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lastRenderedPageBreak/>
              <w:t>117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9.3.4.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Обеспечение проверки состояния антитеррористической защищенности мест массового пребывания людей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100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Постановление администрации городского округа Верхняя Пышма от 05.02.2026 № 132 «Об утверждении комплексной программы «Профилактика терроризма и экстремизма, а также минимизация и (или) ликвидация последствий их проявлений в городском округе Верхняя Пышма»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118</w:t>
            </w:r>
          </w:p>
        </w:tc>
        <w:tc>
          <w:tcPr>
            <w:tcW w:w="138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Подпрограмма 10. Стратегическое планирование пространственного развития территории городского округа Верхняя Пышма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119</w:t>
            </w:r>
          </w:p>
        </w:tc>
        <w:tc>
          <w:tcPr>
            <w:tcW w:w="138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Цель 10. Улучшение экологической обстановки и создание благоприятных условий проживания населения на территории городского округа Верхняя Пышма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120</w:t>
            </w:r>
          </w:p>
        </w:tc>
        <w:tc>
          <w:tcPr>
            <w:tcW w:w="138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Задача 10.1. Выполнение работ по охране, содержанию и благоустройству городских лесов, парков, скверов, бульваров, созданию особо охраняемых природных территорий на территории городского округа Верхняя Пышма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121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10.1.1.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Предупреждение возникновения и распространения лесных пожаров (патрулирование)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гектар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646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Постановление администрации городского округа Верхняя Пышма от 15.06.2010 № 1168</w:t>
            </w:r>
            <w:r w:rsidRPr="00313B9C">
              <w:rPr>
                <w:rFonts w:ascii="Liberation Serif" w:eastAsiaTheme="minorHAnsi" w:hAnsi="Liberation Serif"/>
                <w:lang w:eastAsia="en-US"/>
              </w:rPr>
              <w:br/>
              <w:t>«Об утверждении рекомендаций по охране лесов от пожаров на землях городского округа</w:t>
            </w:r>
            <w:proofErr w:type="gramStart"/>
            <w:r w:rsidRPr="00313B9C">
              <w:rPr>
                <w:rFonts w:ascii="Liberation Serif" w:eastAsiaTheme="minorHAnsi" w:hAnsi="Liberation Serif"/>
                <w:lang w:eastAsia="en-US"/>
              </w:rPr>
              <w:t>»;</w:t>
            </w:r>
            <w:r w:rsidRPr="00313B9C">
              <w:rPr>
                <w:rFonts w:ascii="Liberation Serif" w:eastAsiaTheme="minorHAnsi" w:hAnsi="Liberation Serif"/>
                <w:lang w:eastAsia="en-US"/>
              </w:rPr>
              <w:br/>
              <w:t>План</w:t>
            </w:r>
            <w:proofErr w:type="gramEnd"/>
            <w:r w:rsidRPr="00313B9C">
              <w:rPr>
                <w:rFonts w:ascii="Liberation Serif" w:eastAsiaTheme="minorHAnsi" w:hAnsi="Liberation Serif"/>
                <w:lang w:eastAsia="en-US"/>
              </w:rPr>
              <w:t xml:space="preserve"> противопожарного обустройства лесов на территории </w:t>
            </w:r>
            <w:proofErr w:type="spellStart"/>
            <w:r w:rsidRPr="00313B9C">
              <w:rPr>
                <w:rFonts w:ascii="Liberation Serif" w:eastAsiaTheme="minorHAnsi" w:hAnsi="Liberation Serif"/>
                <w:lang w:eastAsia="en-US"/>
              </w:rPr>
              <w:t>Верхнепышминского</w:t>
            </w:r>
            <w:proofErr w:type="spellEnd"/>
            <w:r w:rsidRPr="00313B9C">
              <w:rPr>
                <w:rFonts w:ascii="Liberation Serif" w:eastAsiaTheme="minorHAnsi" w:hAnsi="Liberation Serif"/>
                <w:lang w:eastAsia="en-US"/>
              </w:rPr>
              <w:t xml:space="preserve"> городского лесничества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122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10.1.2.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Количество заключений о результатах рассмотрения материалов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единица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Протоколы рабочих совещаний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123</w:t>
            </w:r>
          </w:p>
        </w:tc>
        <w:tc>
          <w:tcPr>
            <w:tcW w:w="138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 xml:space="preserve">Задача 10.3. Разработка и подготовка лесоустроительной документации в отношении земель государственного лесного фонда 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lastRenderedPageBreak/>
              <w:t>124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10.3.1.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Количество актов натурного технического обследования участка лесного фонда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 xml:space="preserve">Протоколы к совещанию по объектам похоронного назначения; </w:t>
            </w:r>
            <w:r w:rsidRPr="00313B9C">
              <w:rPr>
                <w:rFonts w:ascii="Liberation Serif" w:eastAsiaTheme="minorHAnsi" w:hAnsi="Liberation Serif"/>
                <w:lang w:eastAsia="en-US"/>
              </w:rPr>
              <w:br/>
              <w:t>Протоколы рабочего совещания по вопросу актуализации площади городских лесов на территории городского округа Верхняя Пышма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125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10.3.2.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Количество разработанной проектной документации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 xml:space="preserve">Протоколы к совещанию по объектам похоронного назначения; </w:t>
            </w:r>
            <w:r w:rsidRPr="00313B9C">
              <w:rPr>
                <w:rFonts w:ascii="Liberation Serif" w:eastAsiaTheme="minorHAnsi" w:hAnsi="Liberation Serif"/>
                <w:lang w:eastAsia="en-US"/>
              </w:rPr>
              <w:br/>
              <w:t>Протоколы рабочего совещания по вопросу актуализации площади городских лесов на территории городского округа Верхняя Пышма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126</w:t>
            </w:r>
          </w:p>
        </w:tc>
        <w:tc>
          <w:tcPr>
            <w:tcW w:w="138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Задача 10.4. Организация рационального использования, охраны и защиты городских лесов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127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10.4.1.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Количество разработанных лесохозяйственных регламентов городского округа Верхняя Пышма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Протоколы рабочего совещания по вопросу актуализации площади городских лесов на территории городского округа Верхняя Пышма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128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10.4.3.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Протяженность противопожарных минерализованных полос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км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 xml:space="preserve">Постановление администрации городского округа Верхняя Пышма от 15.06.2010 № 1168 «Об утверждении рекомендаций по охране лесов от пожаров на землях городского округа»; </w:t>
            </w:r>
            <w:r w:rsidRPr="00313B9C">
              <w:rPr>
                <w:rFonts w:ascii="Liberation Serif" w:eastAsiaTheme="minorHAnsi" w:hAnsi="Liberation Serif"/>
                <w:lang w:eastAsia="en-US"/>
              </w:rPr>
              <w:br/>
              <w:t xml:space="preserve">План противопожарного обустройства лесов на территории </w:t>
            </w:r>
            <w:proofErr w:type="spellStart"/>
            <w:r w:rsidRPr="00313B9C">
              <w:rPr>
                <w:rFonts w:ascii="Liberation Serif" w:eastAsiaTheme="minorHAnsi" w:hAnsi="Liberation Serif"/>
                <w:lang w:eastAsia="en-US"/>
              </w:rPr>
              <w:lastRenderedPageBreak/>
              <w:t>Верхнепышминского</w:t>
            </w:r>
            <w:proofErr w:type="spellEnd"/>
            <w:r w:rsidRPr="00313B9C">
              <w:rPr>
                <w:rFonts w:ascii="Liberation Serif" w:eastAsiaTheme="minorHAnsi" w:hAnsi="Liberation Serif"/>
                <w:lang w:eastAsia="en-US"/>
              </w:rPr>
              <w:t xml:space="preserve"> городского лесничества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129</w:t>
            </w:r>
          </w:p>
        </w:tc>
        <w:tc>
          <w:tcPr>
            <w:tcW w:w="138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Подпрограмма 11. Развитие внутреннего и въездного туризма в городском округе Верхняя Пышма 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130</w:t>
            </w:r>
          </w:p>
        </w:tc>
        <w:tc>
          <w:tcPr>
            <w:tcW w:w="138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Цель 11. Поддержка и развитие внутреннего и въездного туризма на территории городского округа Верхняя Пышма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131</w:t>
            </w:r>
          </w:p>
        </w:tc>
        <w:tc>
          <w:tcPr>
            <w:tcW w:w="138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Задача 11.1. Повышение качества туристских услуг и сохранение культурно-исторического потенциала городского округа Верхняя Пышма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132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11.1.1.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Количество созданных знаков туристской навигации для обозначения основных туристских объектов показа и гостевых маршрутов на территории городского округа Верхняя Пышма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единица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5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Договор на изготовление и установку знаков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133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11.1.2.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Количество изданной печатной и видеопродукции, направленной на продвижение туристического потенциала городского округа Верхняя Пышма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единица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200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Договор на изготовление продукции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134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11.13.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 xml:space="preserve">Проведение мероприятий в сфере туризма, направленных на формирование имиджа городского округа Верхняя Пышма как туристической привлекательной территории (организация конкурсов, экскурсий, </w:t>
            </w:r>
            <w:proofErr w:type="spellStart"/>
            <w:r w:rsidRPr="00313B9C">
              <w:rPr>
                <w:rFonts w:ascii="Liberation Serif" w:eastAsiaTheme="minorHAnsi" w:hAnsi="Liberation Serif"/>
                <w:lang w:eastAsia="en-US"/>
              </w:rPr>
              <w:t>квестов</w:t>
            </w:r>
            <w:proofErr w:type="spellEnd"/>
            <w:r w:rsidRPr="00313B9C">
              <w:rPr>
                <w:rFonts w:ascii="Liberation Serif" w:eastAsiaTheme="minorHAnsi" w:hAnsi="Liberation Serif"/>
                <w:lang w:eastAsia="en-US"/>
              </w:rPr>
              <w:t>, викторин)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единица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Протокол комитета экономики и муниципального заказа о реализации мероприятий в сфере туризма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135</w:t>
            </w:r>
          </w:p>
        </w:tc>
        <w:tc>
          <w:tcPr>
            <w:tcW w:w="138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Подпрограмма 12. Обеспечение жильем педагогических и иных работников муниципальных учреждений на территории городского округа Верхняя Пышма 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136</w:t>
            </w:r>
          </w:p>
        </w:tc>
        <w:tc>
          <w:tcPr>
            <w:tcW w:w="138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Цель 12. Обеспечение педагогических и иных работников образовательных учреждений жильем на территории городского округа Верхняя Пышма</w:t>
            </w:r>
          </w:p>
        </w:tc>
      </w:tr>
      <w:tr w:rsidR="00313B9C" w:rsidRPr="00313B9C" w:rsidTr="00D4285C">
        <w:trPr>
          <w:trHeight w:val="280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137</w:t>
            </w:r>
          </w:p>
        </w:tc>
        <w:tc>
          <w:tcPr>
            <w:tcW w:w="138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 xml:space="preserve">Задача 12.1. Повышение уровня обеспеченности жильем педагогических и иных работников образовательных учреждений 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lastRenderedPageBreak/>
              <w:t>138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12.1.1.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Количество семей (педагогических и иных работников), улучшивших жилищные условия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единица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Реестры отдела по учету и распределению жилья, договоры краткосрочного найма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139</w:t>
            </w:r>
          </w:p>
        </w:tc>
        <w:tc>
          <w:tcPr>
            <w:tcW w:w="138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Подпрограмма 13. Поддержка гражданских инициатив и социально ориентированных некоммерческих организаций на территории городского округа Верхняя Пышма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140</w:t>
            </w:r>
          </w:p>
        </w:tc>
        <w:tc>
          <w:tcPr>
            <w:tcW w:w="138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Цель 13. Вовлечение активных граждан и социально ориентированных некоммерческих организаций в реализацию на территории городского округа Верхняя Пышма приоритетных социально значимых проектов и программ по развитию гражданского общества и поддержки общественных инициатив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141</w:t>
            </w:r>
          </w:p>
        </w:tc>
        <w:tc>
          <w:tcPr>
            <w:tcW w:w="138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Задача 13.1. Стимулирование и поддержка социально ориентированных некоммерческих организаций и физических лиц в деятельности по реализации социально значимых проектов и программ на территории городского округа Верхняя Пышма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142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13.1.1.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Количество социально ориентированных некоммерческих организаций, получивших поддержку в виде субсидии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единица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4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 xml:space="preserve">Постановление администрации городского округа Верхняя Пышма от 20.10.2025 № 1501 «Об утверждении Порядка предоставления субсидий из бюджета городского округа Верхняя Пышма на финансовую поддержку социально ориентированных некоммерческих организаций, на территории городского округа Верхняя Пышма» </w:t>
            </w:r>
          </w:p>
        </w:tc>
      </w:tr>
      <w:tr w:rsidR="00313B9C" w:rsidRPr="00313B9C" w:rsidTr="00D4285C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143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Целевой показатель 13.1.2.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Количество проектов инициативного бюджетирования, реализованных на территории городского округа Верхняя Пышма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единица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Соглашение о предоставлении субсидии из областного бюджета бюджету муниципального образования, расположенного на территории Свердловской области</w:t>
            </w:r>
          </w:p>
        </w:tc>
      </w:tr>
    </w:tbl>
    <w:p w:rsidR="00313B9C" w:rsidRPr="00313B9C" w:rsidRDefault="00313B9C" w:rsidP="00313B9C">
      <w:pPr>
        <w:suppressAutoHyphens w:val="0"/>
        <w:autoSpaceDN/>
        <w:contextualSpacing/>
        <w:textAlignment w:val="auto"/>
        <w:rPr>
          <w:rFonts w:ascii="Liberation Serif" w:eastAsiaTheme="minorHAnsi" w:hAnsi="Liberation Serif"/>
          <w:lang w:eastAsia="en-US"/>
        </w:rPr>
      </w:pPr>
    </w:p>
    <w:p w:rsidR="00313B9C" w:rsidRDefault="00313B9C">
      <w:pPr>
        <w:suppressAutoHyphens w:val="0"/>
        <w:autoSpaceDN/>
        <w:spacing w:after="160" w:line="259" w:lineRule="auto"/>
        <w:textAlignment w:val="auto"/>
        <w:rPr>
          <w:rFonts w:ascii="Liberation Serif" w:eastAsiaTheme="minorHAnsi" w:hAnsi="Liberation Serif"/>
          <w:lang w:eastAsia="en-US"/>
        </w:rPr>
      </w:pPr>
      <w:r>
        <w:rPr>
          <w:rFonts w:ascii="Liberation Serif" w:eastAsiaTheme="minorHAnsi" w:hAnsi="Liberation Serif"/>
          <w:lang w:eastAsia="en-US"/>
        </w:rPr>
        <w:br w:type="page"/>
      </w:r>
    </w:p>
    <w:tbl>
      <w:tblPr>
        <w:tblW w:w="14967" w:type="dxa"/>
        <w:tblLayout w:type="fixed"/>
        <w:tblLook w:val="04A0" w:firstRow="1" w:lastRow="0" w:firstColumn="1" w:lastColumn="0" w:noHBand="0" w:noVBand="1"/>
      </w:tblPr>
      <w:tblGrid>
        <w:gridCol w:w="846"/>
        <w:gridCol w:w="2581"/>
        <w:gridCol w:w="1670"/>
        <w:gridCol w:w="1562"/>
        <w:gridCol w:w="1562"/>
        <w:gridCol w:w="1562"/>
        <w:gridCol w:w="5184"/>
      </w:tblGrid>
      <w:tr w:rsidR="00313B9C" w:rsidRPr="00313B9C" w:rsidTr="00D4285C">
        <w:trPr>
          <w:trHeight w:val="1399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6" w:lineRule="auto"/>
              <w:contextualSpacing/>
              <w:textAlignment w:val="auto"/>
              <w:rPr>
                <w:rFonts w:ascii="Liberation Serif" w:eastAsia="Calibri" w:hAnsi="Liberation Serif" w:cs="Liberation Serif"/>
                <w:lang w:eastAsia="en-US"/>
              </w:rPr>
            </w:pPr>
            <w:r w:rsidRPr="00313B9C">
              <w:rPr>
                <w:rFonts w:ascii="Liberation Serif" w:eastAsia="Calibri" w:hAnsi="Liberation Serif" w:cs="Liberation Serif"/>
                <w:lang w:eastAsia="en-US"/>
              </w:rPr>
              <w:t xml:space="preserve">К постановлению Администрации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6" w:lineRule="auto"/>
              <w:contextualSpacing/>
              <w:textAlignment w:val="auto"/>
              <w:rPr>
                <w:rFonts w:ascii="Liberation Serif" w:eastAsia="Calibri" w:hAnsi="Liberation Serif" w:cs="Liberation Serif"/>
                <w:lang w:eastAsia="en-US"/>
              </w:rPr>
            </w:pPr>
            <w:r w:rsidRPr="00313B9C">
              <w:rPr>
                <w:rFonts w:ascii="Liberation Serif" w:eastAsia="Calibri" w:hAnsi="Liberation Serif" w:cs="Liberation Serif"/>
                <w:lang w:eastAsia="en-US"/>
              </w:rPr>
              <w:t xml:space="preserve">городского округа Верхняя Пышма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6" w:lineRule="auto"/>
              <w:contextualSpacing/>
              <w:textAlignment w:val="auto"/>
              <w:rPr>
                <w:rFonts w:ascii="Liberation Serif" w:eastAsia="Calibri" w:hAnsi="Liberation Serif" w:cs="Liberation Serif"/>
                <w:lang w:eastAsia="en-US"/>
              </w:rPr>
            </w:pPr>
            <w:r w:rsidRPr="00313B9C">
              <w:rPr>
                <w:rFonts w:ascii="Liberation Serif" w:eastAsia="Calibri" w:hAnsi="Liberation Serif" w:cs="Liberation Serif"/>
                <w:lang w:eastAsia="en-US"/>
              </w:rPr>
              <w:t>от ________________ № _________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 xml:space="preserve">Приложение № 2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к муниципальной программе «Совершенствование социально-экономической политики на территории городского округа Верхняя Пышма»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</w:p>
        </w:tc>
      </w:tr>
      <w:tr w:rsidR="00313B9C" w:rsidRPr="00313B9C" w:rsidTr="00D4285C">
        <w:trPr>
          <w:trHeight w:val="510"/>
        </w:trPr>
        <w:tc>
          <w:tcPr>
            <w:tcW w:w="138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lang w:eastAsia="en-US"/>
              </w:rPr>
              <w:t>ПЛАН МЕРОПРИЯТИЙ</w:t>
            </w:r>
          </w:p>
        </w:tc>
      </w:tr>
      <w:tr w:rsidR="00313B9C" w:rsidRPr="00313B9C" w:rsidTr="00D4285C">
        <w:trPr>
          <w:trHeight w:val="285"/>
        </w:trPr>
        <w:tc>
          <w:tcPr>
            <w:tcW w:w="138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lang w:eastAsia="en-US"/>
              </w:rPr>
              <w:t>по выполнению муниципальной программы</w:t>
            </w:r>
          </w:p>
        </w:tc>
      </w:tr>
      <w:tr w:rsidR="00313B9C" w:rsidRPr="00313B9C" w:rsidTr="00D4285C">
        <w:trPr>
          <w:trHeight w:val="82"/>
        </w:trPr>
        <w:tc>
          <w:tcPr>
            <w:tcW w:w="138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lang w:eastAsia="en-US"/>
              </w:rPr>
              <w:t>«Совершенствование социально-экономической политики на территории городского округа Верхняя Пышма»</w:t>
            </w:r>
          </w:p>
        </w:tc>
      </w:tr>
    </w:tbl>
    <w:p w:rsidR="00313B9C" w:rsidRPr="00313B9C" w:rsidRDefault="00313B9C" w:rsidP="00313B9C">
      <w:pPr>
        <w:suppressAutoHyphens w:val="0"/>
        <w:autoSpaceDN/>
        <w:contextualSpacing/>
        <w:textAlignment w:val="auto"/>
        <w:rPr>
          <w:rFonts w:ascii="Liberation Serif" w:eastAsiaTheme="minorHAnsi" w:hAnsi="Liberation Serif"/>
          <w:lang w:eastAsia="en-US"/>
        </w:rPr>
      </w:pPr>
    </w:p>
    <w:tbl>
      <w:tblPr>
        <w:tblW w:w="14737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4"/>
        <w:gridCol w:w="5387"/>
        <w:gridCol w:w="1275"/>
        <w:gridCol w:w="1134"/>
        <w:gridCol w:w="1134"/>
        <w:gridCol w:w="1134"/>
        <w:gridCol w:w="1134"/>
        <w:gridCol w:w="1134"/>
        <w:gridCol w:w="1701"/>
      </w:tblGrid>
      <w:tr w:rsidR="00313B9C" w:rsidRPr="00313B9C" w:rsidTr="00D4285C">
        <w:trPr>
          <w:cantSplit/>
          <w:trHeight w:val="518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ind w:left="-33" w:right="-28"/>
              <w:jc w:val="center"/>
              <w:textAlignment w:val="auto"/>
              <w:rPr>
                <w:rFonts w:ascii="Liberation Serif" w:eastAsiaTheme="minorHAnsi" w:hAnsi="Liberation Serif"/>
                <w:bCs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lang w:eastAsia="en-US"/>
              </w:rPr>
              <w:t>Номер строки</w:t>
            </w: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lang w:eastAsia="en-US"/>
              </w:rPr>
              <w:t xml:space="preserve">Наименование мероприятия,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lang w:eastAsia="en-US"/>
              </w:rPr>
            </w:pPr>
            <w:bookmarkStart w:id="2" w:name="_GoBack"/>
            <w:bookmarkEnd w:id="2"/>
            <w:r w:rsidRPr="00313B9C">
              <w:rPr>
                <w:rFonts w:ascii="Liberation Serif" w:eastAsiaTheme="minorHAnsi" w:hAnsi="Liberation Serif"/>
                <w:bCs/>
                <w:lang w:eastAsia="en-US"/>
              </w:rPr>
              <w:t>источники ресурсного обеспечения</w:t>
            </w:r>
          </w:p>
        </w:tc>
        <w:tc>
          <w:tcPr>
            <w:tcW w:w="69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lang w:eastAsia="en-US"/>
              </w:rPr>
              <w:t>Объёмы расходов на выполнение мероприятия за счёт всех источников ресурсного обеспечения, тыс. руб.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lang w:eastAsia="en-US"/>
              </w:rPr>
              <w:t>Номера целевых показателей, на достижение которых направлены мероприятия</w:t>
            </w:r>
          </w:p>
        </w:tc>
      </w:tr>
      <w:tr w:rsidR="00313B9C" w:rsidRPr="00313B9C" w:rsidTr="00D4285C">
        <w:trPr>
          <w:cantSplit/>
          <w:trHeight w:val="818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lang w:eastAsia="en-US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lang w:eastAsia="en-US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lang w:eastAsia="en-US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lang w:eastAsia="en-US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lang w:eastAsia="en-US"/>
              </w:rPr>
              <w:t>2028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lang w:eastAsia="en-US"/>
              </w:rPr>
              <w:t>2029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lang w:eastAsia="en-US"/>
              </w:rPr>
              <w:t>2030 год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lang w:eastAsia="en-US"/>
              </w:rPr>
            </w:pPr>
          </w:p>
        </w:tc>
      </w:tr>
    </w:tbl>
    <w:p w:rsidR="00313B9C" w:rsidRPr="00313B9C" w:rsidRDefault="00313B9C" w:rsidP="00313B9C">
      <w:pPr>
        <w:suppressAutoHyphens w:val="0"/>
        <w:autoSpaceDN/>
        <w:spacing w:after="160" w:line="259" w:lineRule="auto"/>
        <w:contextualSpacing/>
        <w:textAlignment w:val="auto"/>
        <w:rPr>
          <w:rFonts w:eastAsiaTheme="minorHAnsi"/>
          <w:sz w:val="2"/>
          <w:szCs w:val="22"/>
          <w:lang w:eastAsia="en-US"/>
        </w:rPr>
      </w:pPr>
    </w:p>
    <w:tbl>
      <w:tblPr>
        <w:tblW w:w="14737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4"/>
        <w:gridCol w:w="5387"/>
        <w:gridCol w:w="1275"/>
        <w:gridCol w:w="1134"/>
        <w:gridCol w:w="1134"/>
        <w:gridCol w:w="1134"/>
        <w:gridCol w:w="1134"/>
        <w:gridCol w:w="1121"/>
        <w:gridCol w:w="1714"/>
      </w:tblGrid>
      <w:tr w:rsidR="00313B9C" w:rsidRPr="00313B9C" w:rsidTr="00D4285C">
        <w:trPr>
          <w:cantSplit/>
          <w:trHeight w:val="178"/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7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8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9</w:t>
            </w:r>
          </w:p>
        </w:tc>
      </w:tr>
      <w:tr w:rsidR="00313B9C" w:rsidRPr="00313B9C" w:rsidTr="00D4285C">
        <w:trPr>
          <w:cantSplit/>
          <w:trHeight w:val="47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Всего по муниципальной программе,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1 492 127,8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636 482,0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314 417,3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160 125,3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190 548,6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190 554,6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2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1 231,4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1 118,5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20,9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22,4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33,8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35,8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332 086,1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219 342,3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111 098,5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557,9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543,7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543,7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4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1 158 810,3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416 021,2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203 297,9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159 545,0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189 971,1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189 975,1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«Прочие нужды»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1 492 127,8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636 482,0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314 417,3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160 125,3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190 548,6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190 554,6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1 231,4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1 118,5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20,9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22,4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33,8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35,8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7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332 086,1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219 342,3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111 098,5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557,9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543,7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543,7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8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1 158 810,3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416 021,2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203 297,9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159 545,0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189 971,1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189 975,1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lastRenderedPageBreak/>
              <w:t>9</w:t>
            </w: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Подпрограмма 1. Развитие местного самоуправления на территории городского округа Верхняя Пышма</w:t>
            </w:r>
          </w:p>
        </w:tc>
      </w:tr>
      <w:tr w:rsidR="00313B9C" w:rsidRPr="00313B9C" w:rsidTr="00D4285C">
        <w:trPr>
          <w:cantSplit/>
          <w:trHeight w:val="81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10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 xml:space="preserve">Всего по подпрограмме 1.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Развитие местного самоуправления на территории городского округа Верхняя Пышма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13 949,4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3 507,4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2 431,0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2 504,2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2 751,4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2 755,4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479,0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366,1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20,9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22,4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33,8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35,8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12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877,1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169,9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169,9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169,9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183,7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183,7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13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12 593,3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2 971,4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2 240,2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2 311,9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2 533,9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2 535,9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14</w:t>
            </w: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«Прочие нужды» </w:t>
            </w:r>
          </w:p>
        </w:tc>
      </w:tr>
      <w:tr w:rsidR="00313B9C" w:rsidRPr="00313B9C" w:rsidTr="00D4285C">
        <w:trPr>
          <w:cantSplit/>
          <w:trHeight w:val="57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15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Всего по направлению «Прочие нужды»,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13 949,4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3 507,4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2 431,0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2 504,2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2 751,4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2 755,4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16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479,0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366,1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20,9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22,4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33,8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35,8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17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877,1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169,9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169,9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169,9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183,7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183,7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18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12 593,3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2 971,4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2 240,2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2 311,9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2 533,9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2 535,9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03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19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Мероприятие 1.1.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Проведение социологических исследований, в том числе по вопросам оценки деятельности органов местного самоуправления, получения объективной информации о деятельности органов местного самоуправления, использования каналов обратной связи с органами местного самоуправления</w:t>
            </w: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br/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1 605,0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402,0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403,0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1.1.1., 1.1.2., 1.1.3., 1.1.4., 1.1.5.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20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1 605,0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402,0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403,0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16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Мероприятие 1.2.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Предоставление субсидии на инженерное обустройство земель для коллективного садоводства садоводческим и огородническим некоммерческим объединениям</w:t>
            </w: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br/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1 800,0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600,0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600,0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1.1.6.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22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1 800,0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600,0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600,0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81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lastRenderedPageBreak/>
              <w:t>23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Мероприятие 1.3.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Финансовое обеспечение муниципальной похоронной службы</w:t>
            </w: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br/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8 438,3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1 721,4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1 790,2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1 861,9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1 531,9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1 532,9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1.1.7., 1.1.8.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24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8 438,3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1 721,4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1 790,2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1 861,9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1 531,9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1 532,9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124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25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Мероприятие 1.4.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Осуществление государственного полномочия Свердловской области по созданию административных комиссий</w:t>
            </w: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br/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876,1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169,7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169,7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169,7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183,5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183,5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1.1.9.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26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876,1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169,7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169,7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169,7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183,5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183,5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13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27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Мероприятие 1.5.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Осуществление государственного полномочия Свердловской области по определению перечня должностных лиц, уполномоченных составлять протоколы об административных правонарушениях, предусмотренных законом Свердловской области</w:t>
            </w: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br/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0,2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0,2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1.1.9.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28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0,2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0,2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18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29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Мероприятие 1.6.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Осуществление государственных полномочий по составлению, ежегодному изменению и дополнению списков и запасных списков кандидатов в присяжные заседатели федеральных судов общей юрисдикции</w:t>
            </w: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br/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479,0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366,1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20,9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22,4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33,8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35,8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1.1.9.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30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479,0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366,1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20,9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22,4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33,8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35,8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140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lastRenderedPageBreak/>
              <w:t>31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Мероприятие 1.7.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Мероприятия, направленные на формирование в обществе нетерпимости к коррупционному поведению и по вопросам муниципальной службы</w:t>
            </w: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br/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750,0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1.1.10.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32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750,0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33</w:t>
            </w: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Подпрограмма 2. Информационное общество в городском округе Верхняя Пышма </w:t>
            </w:r>
          </w:p>
        </w:tc>
      </w:tr>
      <w:tr w:rsidR="00313B9C" w:rsidRPr="00313B9C" w:rsidTr="00D4285C">
        <w:trPr>
          <w:cantSplit/>
          <w:trHeight w:val="95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34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 xml:space="preserve">Всего по подпрограмме 2.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Информационное общество в городском округе Верхняя Пышма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65 850,1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15 464,9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13 512,3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14 000,7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11 435,6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11 436,6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35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65 850,1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15 464,9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13 512,3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14 000,7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11 435,6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11 436,6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36</w:t>
            </w: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«Прочие нужды» </w:t>
            </w:r>
          </w:p>
        </w:tc>
      </w:tr>
      <w:tr w:rsidR="00313B9C" w:rsidRPr="00313B9C" w:rsidTr="00D4285C">
        <w:trPr>
          <w:cantSplit/>
          <w:trHeight w:val="41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37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Всего по направлению «Прочие нужды»,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65 850,1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15 464,9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13 512,3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14 000,7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11 435,6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11 436,6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38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65 850,1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15 464,9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13 512,3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14 000,7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11 435,6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11 436,6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92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39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Мероприятие 2.1.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Финансовое обеспечение муниципальной газеты «Красное </w:t>
            </w:r>
            <w:proofErr w:type="gramStart"/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знамя»</w:t>
            </w: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br/>
              <w:t>в</w:t>
            </w:r>
            <w:proofErr w:type="gramEnd"/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63 283,6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13 146,4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13 512,3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14 000,7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11 311,6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11 312,6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2.1.1., 2.1.2., 2.1.3., 2.1.4., 2.1.5., 2.1.6.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40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63 283,6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13 146,4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13 512,3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14 000,7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11 311,6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11 312,6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81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41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Мероприятие 2.1-1.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Укрепление и развитие материально-технической базы муниципальной газеты</w:t>
            </w: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br/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194,5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194,5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2.1.9.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42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194,5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194,5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1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lastRenderedPageBreak/>
              <w:t>43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Мероприятие 2.2.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Осуществление взаимодействия с Управлением Федеральной службы государственной статистики по Свердловской области и Курганской области по вопросам получения статистической информации, в том числе путем формирования перечня статистических работ, ведения реестра поступающей информации для городского округа Верхняя Пышма</w:t>
            </w: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br/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372,0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124,0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124,0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124,0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2.1.7., 2.1.8.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44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372,0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124,0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124,0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124,0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152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45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Мероприятие 2.3.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Формирование и ведение базы данных для автоматизированной системы учета частных домохозяйств (ИЖС) в городском округе Верхняя Пышма</w:t>
            </w: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br/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2 000,0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2 000,0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2.1.10.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46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2 000,0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2 000,0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47</w:t>
            </w: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Подпрограмма 3. Поддержка и развитие субъектов малого и среднего предпринимательства в городском округе Верхняя Пышма </w:t>
            </w:r>
          </w:p>
        </w:tc>
      </w:tr>
      <w:tr w:rsidR="00313B9C" w:rsidRPr="00313B9C" w:rsidTr="00D4285C">
        <w:trPr>
          <w:cantSplit/>
          <w:trHeight w:val="123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48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 xml:space="preserve">Всего по подпрограмме 3.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Поддержка и развитие субъектов малого и среднего предпринимательства в городском округе Верхняя Пышма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30 565,3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6 155,3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6 447,5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6 541,7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5 710,4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5 710,4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49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30 565,3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6 155,3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6 447,5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6 541,7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5 710,4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5 710,4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50</w:t>
            </w: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«Прочие нужды» </w:t>
            </w:r>
          </w:p>
        </w:tc>
      </w:tr>
      <w:tr w:rsidR="00313B9C" w:rsidRPr="00313B9C" w:rsidTr="00D4285C">
        <w:trPr>
          <w:cantSplit/>
          <w:trHeight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51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Всего по направлению «Прочие нужды»,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30 565,3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6 155,3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6 447,5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6 541,7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5 710,4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5 710,4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52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30 565,3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6 155,3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6 447,5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6 541,7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5 710,4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5 710,4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194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lastRenderedPageBreak/>
              <w:t>53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Мероприятие 3.1.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Обеспечение деятельности организации, образующей инфраструктуру поддержки субъектов малого и среднего предпринимательства (в том числе на обеспечение деятельности Центра поддержки малого предпринимательства, предназначенного для оказания имущественной поддержки субъектам малого предпринимательства, в соответствии с муниципальными правовыми </w:t>
            </w:r>
            <w:proofErr w:type="gramStart"/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актами)</w:t>
            </w: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br/>
              <w:t>в</w:t>
            </w:r>
            <w:proofErr w:type="gramEnd"/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29 935,3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5 985,3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6 257,5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6 451,7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5 620,4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5 620,4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3.1.1., 3.1.2., 3.1.3., 3.1.4., 3.2.1., 3.3.1., 3.3.2.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54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29 935,3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5 985,3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6 257,5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6 451,7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5 620,4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5 620,4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138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  <w:t>55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</w:pPr>
            <w:proofErr w:type="spellStart"/>
            <w:r w:rsidRPr="00313B9C"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  <w:t>Подмероприятие</w:t>
            </w:r>
            <w:proofErr w:type="spellEnd"/>
            <w:r w:rsidRPr="00313B9C"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  <w:t xml:space="preserve"> 3.1.1.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  <w:t xml:space="preserve">Обеспечение оказания услуг и мер поддержки организацией инфраструктуры поддержки малого и среднего предпринимательства субъектам малого и среднего предпринимательства и гражданам, желающим вести бизнес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  <w:t>25 237,5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  <w:t>5 066,7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  <w:t>5 312,7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  <w:t>5 506,9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  <w:t>4 675,6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  <w:t>4 675,6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  <w:t>3.1.1., 3.1.2., 3.1.3., 3.1.4., 3.2.1., 3.3.1., 3.3.2.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56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25 237,5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5 066,7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5 312,7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5 506,9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4 675,6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4 675,6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168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  <w:t>57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</w:pPr>
            <w:proofErr w:type="spellStart"/>
            <w:r w:rsidRPr="00313B9C"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  <w:t>Подмероприятие</w:t>
            </w:r>
            <w:proofErr w:type="spellEnd"/>
            <w:r w:rsidRPr="00313B9C"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  <w:t xml:space="preserve"> 3.1.2.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  <w:t xml:space="preserve">Обеспечение доступа субъектов малого предпринимательства к помещениям Центра поддержки малого предпринимательства для получения услуг в целях развития малого предпринимательства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  <w:t>4 697,8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  <w:t>918,6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  <w:t>944,8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  <w:t>944,8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  <w:t>944,8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  <w:t>944,8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  <w:t>3.1.1., 3.1.2., 3.1.3., 3.1.4., 3.2.1., 3.3.1., 3.3.2.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58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4 697,8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918,6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944,8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944,8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944,8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944,8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197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lastRenderedPageBreak/>
              <w:t>59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Мероприятие 3.2.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Размещение социально значимых материалов, в том числе обеспечение доступа к информации и сервисам об инвестиционном потенциале городского округа Верхняя Пышма, в печатных и электронных средствах массовой информации, на порталах</w:t>
            </w: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br/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630,0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170,0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190,0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90,0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90,0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90,0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3.4.1.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60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630,0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170,0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190,0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90,0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90,0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90,0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61</w:t>
            </w: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Подпрограмма 4. Развитие архивного дела на территории городского округа Верхняя Пышма </w:t>
            </w:r>
          </w:p>
        </w:tc>
      </w:tr>
      <w:tr w:rsidR="00313B9C" w:rsidRPr="00313B9C" w:rsidTr="00D4285C">
        <w:trPr>
          <w:cantSplit/>
          <w:trHeight w:val="53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62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Всего по подпрограмме 4.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Развитие архивного дела на территории городского округа Верхняя Пышма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20 594,8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4 244,0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4 336,0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4 484,0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3 765,4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3 765,4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63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1 841,0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359,0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374,0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388,0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360,0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360,0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64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18 753,8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3 885,0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3 962,0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4 096,0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3 405,4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3 405,4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65</w:t>
            </w: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«Прочие нужды» </w:t>
            </w:r>
          </w:p>
        </w:tc>
      </w:tr>
      <w:tr w:rsidR="00313B9C" w:rsidRPr="00313B9C" w:rsidTr="00D4285C">
        <w:trPr>
          <w:cantSplit/>
          <w:trHeight w:val="50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66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Всего по направлению «Прочие нужды»,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20 594,8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4 244,0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4 336,0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4 484,0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3 765,4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3 765,4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67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1 841,0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359,0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374,0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388,0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360,0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360,0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68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18 753,8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3 885,0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3 962,0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4 096,0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3 405,4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3 405,4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17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69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Мероприятие 4.1.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Осуществление государственных полномочий органами местного самоуправления по хранению, комплектованию, учету и использованию архивных документов, относящихся к государственной собственности Свердловской области</w:t>
            </w: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br/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1 841,0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359,0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374,0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388,0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360,0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360,0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4.1.1., 4.1.2., 4.2.1., 4.2.2., 4.3.1.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70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1 841,0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359,0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374,0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388,0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360,0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360,0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71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lastRenderedPageBreak/>
              <w:t>71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Мероприятие 4.2.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Финансовое обеспечение деятельности муниципального архива</w:t>
            </w: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br/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18 753,8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3 885,0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3 962,0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4 096,0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3 405,4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3 405,4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4.1.1., 4.1.2., 4.2.1., 4.2.2., 4.3.1.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72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18 753,8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3 885,0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3 962,0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4 096,0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3 405,4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3 405,4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73</w:t>
            </w: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Подпрограмма 5. Развитие градостроительной деятельности на территории городского округа Верхняя Пышма </w:t>
            </w:r>
          </w:p>
        </w:tc>
      </w:tr>
      <w:tr w:rsidR="00313B9C" w:rsidRPr="00313B9C" w:rsidTr="00D4285C">
        <w:trPr>
          <w:cantSplit/>
          <w:trHeight w:val="88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74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Всего по подпрограмме 5.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Развитие градостроительной деятельности на территории городского округа Верхняя Пышма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1 500,0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600,0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600,0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75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1 500,0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600,0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600,0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76</w:t>
            </w: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«Прочие нужды» </w:t>
            </w:r>
          </w:p>
        </w:tc>
      </w:tr>
      <w:tr w:rsidR="00313B9C" w:rsidRPr="00313B9C" w:rsidTr="00D4285C">
        <w:trPr>
          <w:cantSplit/>
          <w:trHeight w:val="34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77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Всего по направлению «Прочие нужды»,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1 500,0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600,0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600,0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78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1 500,0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600,0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600,0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124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79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Мероприятие 5.5.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Ведение государственной информационной системы обеспечения градостроительной деятельности городского округа Верхняя Пышма</w:t>
            </w: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br/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1 500,0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600,0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600,0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5.2.3.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80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1 500,0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600,0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600,0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81</w:t>
            </w: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Подпрограмма 6. Комплексное развитие сельских территорий городского округа Верхняя Пышма</w:t>
            </w:r>
          </w:p>
        </w:tc>
      </w:tr>
      <w:tr w:rsidR="00313B9C" w:rsidRPr="00313B9C" w:rsidTr="00D4285C">
        <w:trPr>
          <w:cantSplit/>
          <w:trHeight w:val="97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82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Всего по подпрограмме 6.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Комплексное развитие сельских территорий городского округа Верхняя Пышма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21 649,4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21 649,4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83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752,4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752,4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84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122,5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122,5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85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20 774,5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20 774,5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86</w:t>
            </w: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«Прочие нужды» </w:t>
            </w:r>
          </w:p>
        </w:tc>
      </w:tr>
      <w:tr w:rsidR="00313B9C" w:rsidRPr="00313B9C" w:rsidTr="00D4285C">
        <w:trPr>
          <w:cantSplit/>
          <w:trHeight w:val="24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87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Всего по направлению «Прочие нужды»,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21 649,4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21 649,4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lastRenderedPageBreak/>
              <w:t>88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752,4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752,4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89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122,5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122,5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90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20 774,5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20 774,5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84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91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Мероприятие 6.1.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Улучшение жилищных условий граждан, проживающих на сельских территориях</w:t>
            </w: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br/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1 474,9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1 474,9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6.1.1., 6.1.2.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92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752,4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752,4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93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122,5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122,5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94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81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95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Мероприятие 6.2.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Реализация общественно значимых проектов по благоустройству сельских территорий</w:t>
            </w: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br/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20 174,5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20 174,5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6.1.3.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96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20 174,5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20 174,5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97</w:t>
            </w: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Подпрограмма 7. Обеспечение экологической безопасности и обращение с отходами производства и потребления на территории городского округа Верхняя Пышма </w:t>
            </w:r>
          </w:p>
        </w:tc>
      </w:tr>
      <w:tr w:rsidR="00313B9C" w:rsidRPr="00313B9C" w:rsidTr="00D4285C">
        <w:trPr>
          <w:cantSplit/>
          <w:trHeight w:val="120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98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Всего по подпрограмме 7.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Обеспечение экологической безопасности и обращение с отходами производства и потребления на территории городского округа Верхняя Пышма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573 230,9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348 782,7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169 787,3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42 276,1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6 192,4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6 192,4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99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326 026,7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215 472,1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110 554,6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100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247 204,2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133 310,6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59 232,7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42 276,1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6 192,4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6 192,4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101</w:t>
            </w: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«Прочие нужды» </w:t>
            </w:r>
          </w:p>
        </w:tc>
      </w:tr>
      <w:tr w:rsidR="00313B9C" w:rsidRPr="00313B9C" w:rsidTr="00D4285C">
        <w:trPr>
          <w:cantSplit/>
          <w:trHeight w:val="47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102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Всего по направлению «Прочие нужды»,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573 230,9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348 782,7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169 787,3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42 276,1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6 192,4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6 192,4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103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326 026,7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215 472,1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110 554,6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104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247 204,2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133 310,6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59 232,7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42 276,1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6 192,4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6 192,4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81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lastRenderedPageBreak/>
              <w:t>105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Мероприятие 7.1.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Обустройство, содержание и ремонт источников нецентрализованного водоснабжения</w:t>
            </w: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br/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18 769,6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4 369,6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3 770,0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3 770,0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3 430,0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3 430,0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7.1.1.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106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18 769,6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4 369,6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3 770,0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3 770,0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3 430,0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3 430,0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86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107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Мероприятие 7.2.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Создание и содержание особо охраняемых природных территорий местного значения</w:t>
            </w: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br/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2 590,0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530,0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530,0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530,0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500,0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500,0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7.2.1.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108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2 590,0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530,0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530,0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530,0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500,0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500,0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77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109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Мероприятие 7.3.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Сбор и утилизация опасных отходов (акция «</w:t>
            </w:r>
            <w:proofErr w:type="spellStart"/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Экомобиль</w:t>
            </w:r>
            <w:proofErr w:type="spellEnd"/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», проект «Утилизируй правильно</w:t>
            </w:r>
            <w:proofErr w:type="gramStart"/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»)</w:t>
            </w: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br/>
              <w:t>в</w:t>
            </w:r>
            <w:proofErr w:type="gramEnd"/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3 676,0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752,0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752,0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752,0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710,0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710,0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7.2.2.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110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3 676,0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752,0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752,0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752,0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710,0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710,0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109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111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Мероприятие 7.4.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Проведение конкурсов, выставок, семинаров в сфере экологии (призы участникам экологических конкурсов) </w:t>
            </w: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br/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1 550,0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310,0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310,0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7.2.3.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112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1 550,0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310,0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310,0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113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113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Мероприятие 7.5.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Установка информационных стендов и предупреждающих табличек экологической направленности</w:t>
            </w: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br/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2 993,0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627,0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627,0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627,0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556,0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556,0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7.2.3.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114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2 993,0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627,0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627,0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627,0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556,0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556,0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75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115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Мероприятие 7.6.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Информирование населения о неблагоприятных метеоусловиях</w:t>
            </w: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br/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62,0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62,0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62,0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62,0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62,0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7.2.4.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116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62,0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62,0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62,0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62,0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62,0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36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lastRenderedPageBreak/>
              <w:t>117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Мероприятие 7.7.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Содержание гидротехнических сооружений </w:t>
            </w: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br/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1 560,0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520,0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520,0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520,0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7.3.1.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118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1 560,0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520,0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520,0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520,0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57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119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Мероприятие 7.8.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Страхование гражданской ответственности гидротехнических сооружений</w:t>
            </w: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br/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313,2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104,4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104,4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104,4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7.3.2.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120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313,2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104,4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104,4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104,4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62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121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Мероприятие 7.9.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Обследования гидротехнических сооружений</w:t>
            </w: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br/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1 066,6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1 066,6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7.3.3.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122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1 066,6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1 066,6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109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123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Мероприятие 7.10.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Разработка проектно-сметной документации на капитальный ремонт гидротехнических сооружений</w:t>
            </w: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br/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3 167,4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3 167,4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7.3.1.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124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3 167,4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3 167,4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127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125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Мероприятие 7.12.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Рекультивация полигона твердых бытовых (коммунальных) и промышленных отходов в районе пос. Красный городского округа Верхняя Пышма</w:t>
            </w: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br/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530 036,2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330 074,8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163 736,3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36 225,1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7.4.2.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126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326 026,7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215 472,1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110 554,6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127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204 009,5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114 602,7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53 181,7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36 225,1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86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128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Мероприятие 7.15.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Ликвидация мест несанкционированного размещения отходов</w:t>
            </w: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br/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7 198,9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7 198,9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7.4.1.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129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7 198,9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7 198,9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lastRenderedPageBreak/>
              <w:t>130</w:t>
            </w: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Подпрограмма 8. Обеспечение безопасности жизнедеятельности населения городского округа Верхняя Пышма </w:t>
            </w:r>
          </w:p>
        </w:tc>
      </w:tr>
      <w:tr w:rsidR="00313B9C" w:rsidRPr="00313B9C" w:rsidTr="00D4285C">
        <w:trPr>
          <w:cantSplit/>
          <w:trHeight w:val="74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131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Всего по подпрограмме 8.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Обеспечение безопасности жизнедеятельности населения городского округа Верхняя Пышма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238 678,1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54 486,4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43 696,9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43 705,6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48 394,6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48 394,6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132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238 678,1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54 486,4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43 696,9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43 705,6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48 394,6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48 394,6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133</w:t>
            </w: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«Прочие нужды» </w:t>
            </w:r>
          </w:p>
        </w:tc>
      </w:tr>
      <w:tr w:rsidR="00313B9C" w:rsidRPr="00313B9C" w:rsidTr="00D4285C">
        <w:trPr>
          <w:cantSplit/>
          <w:trHeight w:val="33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134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Всего по направлению «Прочие нужды»,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238 678,1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54 486,4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43 696,9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43 705,6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48 394,6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48 394,6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135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238 678,1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54 486,4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43 696,9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43 705,6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48 394,6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48 394,6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109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136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Мероприятие 8.1.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Материально-техническое оснащение единой дежурно-диспетчерской службы и «Системы - 112» городского округа Верхняя Пышма</w:t>
            </w: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br/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2 327,3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312,8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528,8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492,1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496,8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496,8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8.1.1., 8.1.2.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137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2 327,3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312,8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528,8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492,1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496,8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496,8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19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138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Мероприятие 8.2.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Информирование, обучение населения и изготовление наглядной агитации по тематике гражданской обороны, предупреждению и ликвидации чрезвычайных ситуаций и их последствий, пожарной безопасности, безопасности на водных объектах</w:t>
            </w: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br/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717,0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189,0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132,0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132,0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132,0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132,0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8.2.1., 8.3.1., 8.4.4., 8.5.1., 8.5.2.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139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717,0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189,0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132,0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132,0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132,0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132,0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70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140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Мероприятие 8.3.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Содержание в исправном состоянии пожарных гидрантов</w:t>
            </w: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br/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4 663,2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1 492,8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389,1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389,1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1 196,1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1 196,1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8.4.1., 8.4.5.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141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4 663,2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1 492,8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389,1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389,1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1 196,1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1 196,1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9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lastRenderedPageBreak/>
              <w:t>142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Мероприятие 8.4.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Обеспечение постоянной готовности местной системы оповещения населения</w:t>
            </w: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br/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8 399,4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2 176,0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1 054,6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1 054,6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2 057,1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2 057,1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8.1.1., 8.1.2.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143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8 399,4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2 176,0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1 054,6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1 054,6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2 057,1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2 057,1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95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144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Мероприятие 8.5.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Содержание и обслуживание пожарных водоемов, тушение пожаров в населенных пунктах, городских лесах и торфяных полях</w:t>
            </w: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br/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8 074,3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7 274,3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150,0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150,0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8.4.2.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145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8 074,3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7 274,3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150,0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150,0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109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146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Мероприятие 8.6.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Обустройство и восстановление минерализованных полос вокруг населенных пунктов подверженных угрозе распространения лесных пожаров</w:t>
            </w: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br/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3 475,3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825,1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825,1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825,1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500,0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500,0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8.4.2.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147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3 475,3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825,1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825,1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825,1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500,0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500,0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99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148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Мероприятие 8.7.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Организация деятельности и обеспечение добровольной пожарной дружины</w:t>
            </w: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br/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3 637,2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828,4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472,0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472,0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932,4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932,4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8.4.3., 8.6.1.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149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3 637,2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828,4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472,0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472,0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932,4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932,4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90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150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Мероприятие 8.8.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Приобретение автономных дымовых пожарных </w:t>
            </w:r>
            <w:proofErr w:type="spellStart"/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извещателей</w:t>
            </w:r>
            <w:proofErr w:type="spellEnd"/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br/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195,8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85,0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55,4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55,4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8.4.6.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151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195,8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85,0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55,4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55,4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67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152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Мероприятие 8.9.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Финансовое обеспечение муниципального управления гражданской защиты</w:t>
            </w: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br/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206 809,2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41 008,6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39 960,3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40 090,7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42 874,8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42 874,8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8.1.1., 8.1.2.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153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206 809,2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41 008,6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39 960,3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40 090,7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42 874,8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42 874,8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142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lastRenderedPageBreak/>
              <w:t>154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Мероприятие 8.10.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Создание и содержание запасов в целях гражданской обороны, создание резервов для предупреждения и ликвидации чрезвычайных ситуаций природного и техногенного характера</w:t>
            </w: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br/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215,4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215,4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8.7.1.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155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215,4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215,4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109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156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Мероприятие 8.11.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Разработка планов по гражданской обороне и чрезвычайным ситуациям городского округа Верхняя Пышма</w:t>
            </w: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br/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164,0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164,0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8.7.2.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157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164,0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164,0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158</w:t>
            </w: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Подпрограмма 9. Профилактика правонарушений на территории городского округа Верхняя Пышма </w:t>
            </w:r>
          </w:p>
        </w:tc>
      </w:tr>
      <w:tr w:rsidR="00313B9C" w:rsidRPr="00313B9C" w:rsidTr="00D4285C">
        <w:trPr>
          <w:cantSplit/>
          <w:trHeight w:val="6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159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Всего по подпрограмме 9.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Профилактика правонарушений на территории городского округа Верхняя Пышма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438 269,8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111 755,7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69 859,9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45 997,2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105 328,0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105 329,0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160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438 269,8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111 755,7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69 859,9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45 997,2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105 328,0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105 329,0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161</w:t>
            </w: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«Прочие нужды» </w:t>
            </w:r>
          </w:p>
        </w:tc>
      </w:tr>
      <w:tr w:rsidR="00313B9C" w:rsidRPr="00313B9C" w:rsidTr="00D4285C">
        <w:trPr>
          <w:cantSplit/>
          <w:trHeight w:val="2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162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Всего по направлению «Прочие нужды»,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438 269,8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111 755,7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69 859,9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45 997,2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105 328,0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105 329,0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163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438 269,8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111 755,7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69 859,9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45 997,2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105 328,0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105 329,0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79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164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Мероприятие 9.1.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Внедрение аппаратного-программного комплекса «Безопасный </w:t>
            </w:r>
            <w:proofErr w:type="gramStart"/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город»</w:t>
            </w: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br/>
              <w:t>в</w:t>
            </w:r>
            <w:proofErr w:type="gramEnd"/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10 938,3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2 373,3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1 360,2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1 005,6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3 099,6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3 099,6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9.1.1., 9.1.2., 9.1.3., 9.1.4.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165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10 938,3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2 373,3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1 360,2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1 005,6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3 099,6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3 099,6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15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lastRenderedPageBreak/>
              <w:t>166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Мероприятие 9.2.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Предоставление субсидий добровольным народным дружинам, осуществляющим деятельность на территории городского округа Верхняя Пышма</w:t>
            </w: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br/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3 873,8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1 330,4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1 271,7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1 271,7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9.2.1.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167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3 873,8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1 330,4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1 271,7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1 271,7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67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168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Мероприятие 9.3.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Обеспечение антитеррористической защищенности объектов социальной сферы с массовым пребыванием людей </w:t>
            </w: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br/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402 944,9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102 750,8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67 355,3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43 813,2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94 512,3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94 513,3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9.3.1.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169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402 944,9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102 750,8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67 355,3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43 813,2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94 512,3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94 513,3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113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  <w:t>170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</w:pPr>
            <w:proofErr w:type="spellStart"/>
            <w:r w:rsidRPr="00313B9C"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  <w:t>Подмероприятие</w:t>
            </w:r>
            <w:proofErr w:type="spellEnd"/>
            <w:r w:rsidRPr="00313B9C"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  <w:t xml:space="preserve"> 9.3.1.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  <w:t xml:space="preserve">Осуществление мероприятий по антитеррористической защите и охране объектов физкультуры и спорта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  <w:t>16 873,9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  <w:t>2 405,3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  <w:t>7 233,8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  <w:t>7 234,8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  <w:t>9.3.1.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171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16 873,9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2 405,3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7 233,8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7 234,8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103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  <w:t>172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</w:pPr>
            <w:proofErr w:type="spellStart"/>
            <w:r w:rsidRPr="00313B9C"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  <w:t>Подмероприятие</w:t>
            </w:r>
            <w:proofErr w:type="spellEnd"/>
            <w:r w:rsidRPr="00313B9C"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  <w:t xml:space="preserve"> 9.3.2.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  <w:t xml:space="preserve"> Обеспечение антитеррористической защищенности объектов образовательных организаций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  <w:t>275 148,8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  <w:t>70 412,8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  <w:t>38 205,4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  <w:t>38 205,2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  <w:t>64 162,7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  <w:t>64 162,7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  <w:t>9.3.1.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173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275 148,8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70 412,8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38 205,4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38 205,2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64 162,7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64 162,7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50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  <w:t>174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</w:pPr>
            <w:proofErr w:type="spellStart"/>
            <w:r w:rsidRPr="00313B9C"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  <w:t>Подмероприятие</w:t>
            </w:r>
            <w:proofErr w:type="spellEnd"/>
            <w:r w:rsidRPr="00313B9C"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  <w:t xml:space="preserve"> 9.3.3.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  <w:t xml:space="preserve">Обеспечение антитеррористической защищенности объектов культуры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  <w:t>110 922,2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  <w:t>29 932,7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  <w:t>29 149,9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  <w:t>5 608,0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  <w:t>23 115,8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  <w:t>23 115,8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iCs/>
                <w:color w:val="000000"/>
                <w:lang w:eastAsia="en-US"/>
              </w:rPr>
              <w:t>9.3.1.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175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110 922,2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29 932,7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29 149,9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5 608,0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23 115,8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23 115,8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111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lastRenderedPageBreak/>
              <w:t>176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Мероприятие 9.4.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Изготовление и распространение памяток по профилактике преступлений и </w:t>
            </w:r>
            <w:proofErr w:type="gramStart"/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правонарушений</w:t>
            </w:r>
            <w:proofErr w:type="gramEnd"/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 и антитеррористической направленности</w:t>
            </w: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br/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155,2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35,2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9.3.2., 9.3.3., 9.3.4.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177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155,2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35,2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39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178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Мероприятие 9.5.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Мероприятия по обеспечению взрывобезопасности</w:t>
            </w: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br/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20 357,6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5 266,0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1 114,4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1 148,4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6 414,4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6 414,4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9.3.5.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179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20 357,6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5 266,0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1 114,4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1 148,4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6 414,4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6 414,4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180</w:t>
            </w: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Подпрограмма 10. Стратегическое планирование пространственного развития территории городского округа Верхняя Пышма </w:t>
            </w:r>
          </w:p>
        </w:tc>
      </w:tr>
      <w:tr w:rsidR="00313B9C" w:rsidRPr="00313B9C" w:rsidTr="00D4285C">
        <w:trPr>
          <w:cantSplit/>
          <w:trHeight w:val="119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181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Всего по подпрограмме 10.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Стратегическое планирование пространственного развития территории городского округа Верхняя Пышма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57 403,3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57 403,3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182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57 403,3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57 403,3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183</w:t>
            </w: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«Прочие нужды» </w:t>
            </w:r>
          </w:p>
        </w:tc>
      </w:tr>
      <w:tr w:rsidR="00313B9C" w:rsidRPr="00313B9C" w:rsidTr="00D4285C">
        <w:trPr>
          <w:cantSplit/>
          <w:trHeight w:val="35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184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Всего по направлению «Прочие нужды»,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57 403,3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57 403,3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185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57 403,3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57 403,3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56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186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Мероприятие 10.1.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Организация использования лесных участков</w:t>
            </w: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br/>
              <w:t xml:space="preserve">в том числе: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5 462,4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5 462,4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10.1.1., 10.1.2.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187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5 462,4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5 462,4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10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188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Мероприятие 10.2.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Обеспечение деятельности муниципального учреждения в области пространственного развития городского округа Верхняя Пышма</w:t>
            </w: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br/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49 704,6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49 704,6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10.1.1., 10.1.2.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189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49 704,6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49 704,6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110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lastRenderedPageBreak/>
              <w:t>190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Мероприятие 10.3.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Разработка и подготовка лесоустроительной документации в отношении земель государственного лесного фонда</w:t>
            </w: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br/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1 897,3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1 897,3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10.3.1., 10.3.2.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191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1 897,3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1 897,3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4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192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Мероприятие 10.4.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Организация рационального использования, охраны и защиты городских лесов</w:t>
            </w: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br/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339,0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339,0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10.4.1., 10.4.2., 10.4.3.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193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339,0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339,0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194</w:t>
            </w: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Подпрограмма 11. Развитие внутреннего и въездного туризма в городском округе Верхняя Пышма  </w:t>
            </w:r>
          </w:p>
        </w:tc>
      </w:tr>
      <w:tr w:rsidR="00313B9C" w:rsidRPr="00313B9C" w:rsidTr="00D4285C">
        <w:trPr>
          <w:cantSplit/>
          <w:trHeight w:val="90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195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Всего по подпрограмме 11.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 xml:space="preserve">Развитие внутреннего и въездного туризма в городском округе Верхняя Пышма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3 744,8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1 153,2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615,8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615,8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680,0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680,0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196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3 744,8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1 153,2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615,8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615,8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680,0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680,0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197</w:t>
            </w: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«Прочие нужды» </w:t>
            </w:r>
          </w:p>
        </w:tc>
      </w:tr>
      <w:tr w:rsidR="00313B9C" w:rsidRPr="00313B9C" w:rsidTr="00D4285C">
        <w:trPr>
          <w:cantSplit/>
          <w:trHeight w:val="50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198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Всего по направлению «Прочие нужды»,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3 744,8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1 153,2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615,8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615,8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680,0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680,0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199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3 744,8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1 153,2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615,8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615,8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680,0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680,0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130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200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Мероприятие 11.1.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Развитие доступной и комфортной среды, включающей унифицированную систему навигации и ориентирующей информации для туристов</w:t>
            </w: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br/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826,8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275,2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195,8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195,8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80,0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80,0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11.1.1.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201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826,8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275,2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195,8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195,8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80,0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80,0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104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202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Мероприятие 11.2.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Продвижение туристского потенциала городского округа Верхняя Пышма</w:t>
            </w: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br/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2 918,0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878,0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420,0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420,0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600,0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600,0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11.1.2., 11.1.3.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lastRenderedPageBreak/>
              <w:t>203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2 918,0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878,0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420,0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420,0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600,0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600,0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204</w:t>
            </w: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Подпрограмма 12. Обеспечение жильем педагогических и иных работников муниципальных учреждений на территории городского округа Верхняя Пышма  </w:t>
            </w:r>
          </w:p>
        </w:tc>
      </w:tr>
      <w:tr w:rsidR="00313B9C" w:rsidRPr="00313B9C" w:rsidTr="00D4285C">
        <w:trPr>
          <w:cantSplit/>
          <w:trHeight w:val="124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205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Всего по подпрограмме 12.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 xml:space="preserve">Обеспечение жильем педагогических и иных работников муниципальных учреждений на территории городского округа Верхняя Пышма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8 922,2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2 922,2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3 000,0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3 000,0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206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8 922,2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2 922,2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3 000,0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3 000,0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207</w:t>
            </w: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«Прочие нужды» </w:t>
            </w:r>
          </w:p>
        </w:tc>
      </w:tr>
      <w:tr w:rsidR="00313B9C" w:rsidRPr="00313B9C" w:rsidTr="00D4285C">
        <w:trPr>
          <w:cantSplit/>
          <w:trHeight w:val="35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208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Всего по направлению «Прочие нужды»,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8 922,2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2 922,2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3 000,0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3 000,0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209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8 922,2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2 922,2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3 000,0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3 000,0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11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210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Мероприятие 12.2.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Строительство (приобретение) служебных жилых помещений для педагогических и иных работников в городе Верхняя Пышма</w:t>
            </w: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br/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8 922,2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2 922,2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3 000,0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3 000,0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12.1.1.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211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8 922,2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2 922,2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3 000,0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3 000,0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212</w:t>
            </w: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Подпрограмма 13. Поддержка гражданских инициатив и социально ориентированных некоммерческих организаций на территории городского округа Верхняя Пышма </w:t>
            </w:r>
          </w:p>
        </w:tc>
      </w:tr>
      <w:tr w:rsidR="00313B9C" w:rsidRPr="00313B9C" w:rsidTr="00D4285C">
        <w:trPr>
          <w:cantSplit/>
          <w:trHeight w:val="14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213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Всего по подпрограмме 13.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Поддержка гражданских инициатив и социально ориентированных некоммерческих организаций на территории городского округа Верхняя Пышма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17 769,6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8 657,4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3 730,6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2 690,8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2 690,8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214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3 218,8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3 218,8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215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14 550,8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5 438,6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3 730,6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2 690,8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2 690,8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216</w:t>
            </w: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«Прочие нужды» </w:t>
            </w:r>
          </w:p>
        </w:tc>
      </w:tr>
      <w:tr w:rsidR="00313B9C" w:rsidRPr="00313B9C" w:rsidTr="00D4285C">
        <w:trPr>
          <w:cantSplit/>
          <w:trHeight w:val="31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217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Всего по направлению «Прочие нужды»,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17 769,6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8 657,4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3 730,6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2 690,8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2 690,8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218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3 218,8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3 218,8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lastRenderedPageBreak/>
              <w:t>219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14 550,8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5 438,6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3 730,6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2 690,8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2 690,8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color w:val="000000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64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220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Мероприятие 13.1.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Субсидии социально ориентированным некоммерческим организациям</w:t>
            </w: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br/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11 042,8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2 830,6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2 830,6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2 690,8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2 690,8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13.1.1.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221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11 042,8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2 830,6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2 830,6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2 690,8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2 690,8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222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 xml:space="preserve">Мероприятие 13.2. </w:t>
            </w:r>
          </w:p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Реализация проектов инициативного бюджетирования на территории городского округа</w:t>
            </w: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br/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6 726,8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5 826,8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900,0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bCs/>
                <w:color w:val="000000"/>
                <w:lang w:eastAsia="en-US"/>
              </w:rPr>
              <w:t>13.1.2.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223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3 218,8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3 218,8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 </w:t>
            </w:r>
          </w:p>
        </w:tc>
      </w:tr>
      <w:tr w:rsidR="00313B9C" w:rsidRPr="00313B9C" w:rsidTr="00D4285C">
        <w:trPr>
          <w:cantSplit/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center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224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3 508,0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2 608,0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900,0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jc w:val="right"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0,0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3B9C" w:rsidRPr="00313B9C" w:rsidRDefault="00313B9C" w:rsidP="00313B9C">
            <w:pPr>
              <w:suppressAutoHyphens w:val="0"/>
              <w:autoSpaceDN/>
              <w:spacing w:after="160" w:line="259" w:lineRule="auto"/>
              <w:contextualSpacing/>
              <w:textAlignment w:val="auto"/>
              <w:rPr>
                <w:rFonts w:ascii="Liberation Serif" w:eastAsiaTheme="minorHAnsi" w:hAnsi="Liberation Serif"/>
                <w:lang w:eastAsia="en-US"/>
              </w:rPr>
            </w:pPr>
            <w:r w:rsidRPr="00313B9C">
              <w:rPr>
                <w:rFonts w:ascii="Liberation Serif" w:eastAsiaTheme="minorHAnsi" w:hAnsi="Liberation Serif"/>
                <w:lang w:eastAsia="en-US"/>
              </w:rPr>
              <w:t> </w:t>
            </w:r>
          </w:p>
        </w:tc>
      </w:tr>
    </w:tbl>
    <w:p w:rsidR="00313B9C" w:rsidRPr="00313B9C" w:rsidRDefault="00313B9C" w:rsidP="00313B9C">
      <w:pPr>
        <w:suppressAutoHyphens w:val="0"/>
        <w:autoSpaceDN/>
        <w:contextualSpacing/>
        <w:textAlignment w:val="auto"/>
        <w:rPr>
          <w:rFonts w:ascii="Liberation Serif" w:eastAsiaTheme="minorHAnsi" w:hAnsi="Liberation Serif"/>
          <w:lang w:eastAsia="en-US"/>
        </w:rPr>
      </w:pPr>
    </w:p>
    <w:p w:rsidR="00313B9C" w:rsidRPr="00313B9C" w:rsidRDefault="00313B9C" w:rsidP="00313B9C">
      <w:pPr>
        <w:suppressAutoHyphens w:val="0"/>
        <w:autoSpaceDN/>
        <w:contextualSpacing/>
        <w:textAlignment w:val="auto"/>
        <w:rPr>
          <w:rFonts w:ascii="Liberation Serif" w:eastAsiaTheme="minorHAnsi" w:hAnsi="Liberation Serif"/>
          <w:lang w:eastAsia="en-US"/>
        </w:rPr>
      </w:pPr>
    </w:p>
    <w:p w:rsidR="00AA1B66" w:rsidRDefault="000F5EC6"/>
    <w:sectPr w:rsidR="00AA1B66" w:rsidSect="00631E5C">
      <w:headerReference w:type="default" r:id="rId8"/>
      <w:pgSz w:w="16838" w:h="11906" w:orient="landscape"/>
      <w:pgMar w:top="1134" w:right="850" w:bottom="567" w:left="1134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5EC6" w:rsidRDefault="000F5EC6" w:rsidP="00313B9C">
      <w:r>
        <w:separator/>
      </w:r>
    </w:p>
  </w:endnote>
  <w:endnote w:type="continuationSeparator" w:id="0">
    <w:p w:rsidR="000F5EC6" w:rsidRDefault="000F5EC6" w:rsidP="00313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5EC6" w:rsidRDefault="000F5EC6" w:rsidP="00313B9C">
      <w:r>
        <w:separator/>
      </w:r>
    </w:p>
  </w:footnote>
  <w:footnote w:type="continuationSeparator" w:id="0">
    <w:p w:rsidR="000F5EC6" w:rsidRDefault="000F5EC6" w:rsidP="00313B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Liberation Serif" w:hAnsi="Liberation Serif"/>
        <w:sz w:val="28"/>
        <w:szCs w:val="28"/>
      </w:rPr>
      <w:id w:val="-1283572717"/>
      <w:docPartObj>
        <w:docPartGallery w:val="Page Numbers (Top of Page)"/>
        <w:docPartUnique/>
      </w:docPartObj>
    </w:sdtPr>
    <w:sdtContent>
      <w:p w:rsidR="00313B9C" w:rsidRPr="00313B9C" w:rsidRDefault="00313B9C" w:rsidP="00313B9C">
        <w:pPr>
          <w:pStyle w:val="a3"/>
          <w:jc w:val="center"/>
          <w:rPr>
            <w:rFonts w:ascii="Liberation Serif" w:hAnsi="Liberation Serif"/>
            <w:sz w:val="28"/>
            <w:szCs w:val="28"/>
          </w:rPr>
        </w:pPr>
        <w:r w:rsidRPr="00313B9C">
          <w:rPr>
            <w:rFonts w:ascii="Liberation Serif" w:hAnsi="Liberation Serif"/>
            <w:sz w:val="28"/>
            <w:szCs w:val="28"/>
          </w:rPr>
          <w:fldChar w:fldCharType="begin"/>
        </w:r>
        <w:r w:rsidRPr="00313B9C">
          <w:rPr>
            <w:rFonts w:ascii="Liberation Serif" w:hAnsi="Liberation Serif"/>
            <w:sz w:val="28"/>
            <w:szCs w:val="28"/>
          </w:rPr>
          <w:instrText>PAGE   \* MERGEFORMAT</w:instrText>
        </w:r>
        <w:r w:rsidRPr="00313B9C">
          <w:rPr>
            <w:rFonts w:ascii="Liberation Serif" w:hAnsi="Liberation Serif"/>
            <w:sz w:val="28"/>
            <w:szCs w:val="28"/>
          </w:rPr>
          <w:fldChar w:fldCharType="separate"/>
        </w:r>
        <w:r>
          <w:rPr>
            <w:rFonts w:ascii="Liberation Serif" w:hAnsi="Liberation Serif"/>
            <w:noProof/>
            <w:sz w:val="28"/>
            <w:szCs w:val="28"/>
          </w:rPr>
          <w:t>2</w:t>
        </w:r>
        <w:r w:rsidRPr="00313B9C">
          <w:rPr>
            <w:rFonts w:ascii="Liberation Serif" w:hAnsi="Liberation Serif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Liberation Serif" w:hAnsi="Liberation Serif"/>
        <w:sz w:val="24"/>
        <w:szCs w:val="24"/>
      </w:rPr>
      <w:id w:val="1746147054"/>
      <w:docPartObj>
        <w:docPartGallery w:val="Page Numbers (Top of Page)"/>
        <w:docPartUnique/>
      </w:docPartObj>
    </w:sdtPr>
    <w:sdtEndPr/>
    <w:sdtContent>
      <w:p w:rsidR="001D7309" w:rsidRPr="00631E5C" w:rsidRDefault="000F5EC6">
        <w:pPr>
          <w:pStyle w:val="a3"/>
          <w:jc w:val="center"/>
          <w:rPr>
            <w:rFonts w:ascii="Liberation Serif" w:hAnsi="Liberation Serif"/>
            <w:sz w:val="24"/>
            <w:szCs w:val="24"/>
          </w:rPr>
        </w:pPr>
        <w:r w:rsidRPr="00631E5C">
          <w:rPr>
            <w:rFonts w:ascii="Liberation Serif" w:hAnsi="Liberation Serif"/>
            <w:sz w:val="24"/>
            <w:szCs w:val="24"/>
          </w:rPr>
          <w:fldChar w:fldCharType="begin"/>
        </w:r>
        <w:r w:rsidRPr="00631E5C">
          <w:rPr>
            <w:rFonts w:ascii="Liberation Serif" w:hAnsi="Liberation Serif"/>
            <w:sz w:val="24"/>
            <w:szCs w:val="24"/>
          </w:rPr>
          <w:instrText>PAGE   \* MERGEFORMAT</w:instrText>
        </w:r>
        <w:r w:rsidRPr="00631E5C">
          <w:rPr>
            <w:rFonts w:ascii="Liberation Serif" w:hAnsi="Liberation Serif"/>
            <w:sz w:val="24"/>
            <w:szCs w:val="24"/>
          </w:rPr>
          <w:fldChar w:fldCharType="separate"/>
        </w:r>
        <w:r w:rsidR="00313B9C">
          <w:rPr>
            <w:rFonts w:ascii="Liberation Serif" w:hAnsi="Liberation Serif"/>
            <w:noProof/>
            <w:sz w:val="24"/>
            <w:szCs w:val="24"/>
          </w:rPr>
          <w:t>42</w:t>
        </w:r>
        <w:r w:rsidRPr="00631E5C">
          <w:rPr>
            <w:rFonts w:ascii="Liberation Serif" w:hAnsi="Liberation Serif"/>
            <w:sz w:val="24"/>
            <w:szCs w:val="24"/>
          </w:rPr>
          <w:fldChar w:fldCharType="end"/>
        </w:r>
      </w:p>
    </w:sdtContent>
  </w:sdt>
  <w:p w:rsidR="001D7309" w:rsidRPr="00631E5C" w:rsidRDefault="000F5EC6">
    <w:pPr>
      <w:pStyle w:val="a3"/>
      <w:rPr>
        <w:rFonts w:ascii="Liberation Serif" w:hAnsi="Liberation Serif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6A9"/>
    <w:rsid w:val="000F5EC6"/>
    <w:rsid w:val="00313B9C"/>
    <w:rsid w:val="003636A9"/>
    <w:rsid w:val="00417F53"/>
    <w:rsid w:val="00493274"/>
    <w:rsid w:val="00A442CA"/>
    <w:rsid w:val="00BF7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FB6767-1D83-4BD4-B2FF-7AEC0A754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13B9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313B9C"/>
  </w:style>
  <w:style w:type="paragraph" w:customStyle="1" w:styleId="xl65">
    <w:name w:val="xl65"/>
    <w:basedOn w:val="a"/>
    <w:rsid w:val="00313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66">
    <w:name w:val="xl66"/>
    <w:basedOn w:val="a"/>
    <w:rsid w:val="00313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</w:style>
  <w:style w:type="paragraph" w:customStyle="1" w:styleId="xl67">
    <w:name w:val="xl67"/>
    <w:basedOn w:val="a"/>
    <w:rsid w:val="00313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</w:style>
  <w:style w:type="paragraph" w:customStyle="1" w:styleId="xl68">
    <w:name w:val="xl68"/>
    <w:basedOn w:val="a"/>
    <w:rsid w:val="00313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right"/>
      <w:textAlignment w:val="top"/>
    </w:pPr>
  </w:style>
  <w:style w:type="paragraph" w:customStyle="1" w:styleId="xl69">
    <w:name w:val="xl69"/>
    <w:basedOn w:val="a"/>
    <w:rsid w:val="00313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70">
    <w:name w:val="xl70"/>
    <w:basedOn w:val="a"/>
    <w:rsid w:val="00313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71">
    <w:name w:val="xl71"/>
    <w:basedOn w:val="a"/>
    <w:rsid w:val="00313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72">
    <w:name w:val="xl72"/>
    <w:basedOn w:val="a"/>
    <w:rsid w:val="00313B9C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73">
    <w:name w:val="xl73"/>
    <w:basedOn w:val="a"/>
    <w:rsid w:val="00313B9C"/>
    <w:pPr>
      <w:pBdr>
        <w:top w:val="single" w:sz="4" w:space="0" w:color="auto"/>
        <w:bottom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74">
    <w:name w:val="xl74"/>
    <w:basedOn w:val="a"/>
    <w:rsid w:val="00313B9C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75">
    <w:name w:val="xl75"/>
    <w:basedOn w:val="a"/>
    <w:rsid w:val="00313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auto"/>
    </w:pPr>
    <w:rPr>
      <w:b/>
      <w:bCs/>
      <w:color w:val="000000"/>
    </w:rPr>
  </w:style>
  <w:style w:type="paragraph" w:customStyle="1" w:styleId="xl76">
    <w:name w:val="xl76"/>
    <w:basedOn w:val="a"/>
    <w:rsid w:val="00313B9C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auto"/>
    </w:pPr>
    <w:rPr>
      <w:b/>
      <w:bCs/>
      <w:color w:val="000000"/>
    </w:rPr>
  </w:style>
  <w:style w:type="paragraph" w:customStyle="1" w:styleId="xl77">
    <w:name w:val="xl77"/>
    <w:basedOn w:val="a"/>
    <w:rsid w:val="00313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auto"/>
    </w:pPr>
    <w:rPr>
      <w:b/>
      <w:bCs/>
      <w:color w:val="000000"/>
    </w:rPr>
  </w:style>
  <w:style w:type="paragraph" w:customStyle="1" w:styleId="xl78">
    <w:name w:val="xl78"/>
    <w:basedOn w:val="a"/>
    <w:rsid w:val="00313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auto"/>
    </w:pPr>
    <w:rPr>
      <w:color w:val="000000"/>
    </w:rPr>
  </w:style>
  <w:style w:type="paragraph" w:customStyle="1" w:styleId="xl79">
    <w:name w:val="xl79"/>
    <w:basedOn w:val="a"/>
    <w:rsid w:val="00313B9C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auto"/>
    </w:pPr>
    <w:rPr>
      <w:color w:val="000000"/>
    </w:rPr>
  </w:style>
  <w:style w:type="paragraph" w:customStyle="1" w:styleId="xl80">
    <w:name w:val="xl80"/>
    <w:basedOn w:val="a"/>
    <w:rsid w:val="00313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auto"/>
    </w:pPr>
    <w:rPr>
      <w:color w:val="000000"/>
    </w:rPr>
  </w:style>
  <w:style w:type="paragraph" w:styleId="a3">
    <w:name w:val="header"/>
    <w:basedOn w:val="a"/>
    <w:link w:val="a4"/>
    <w:uiPriority w:val="99"/>
    <w:unhideWhenUsed/>
    <w:rsid w:val="00313B9C"/>
    <w:pPr>
      <w:tabs>
        <w:tab w:val="center" w:pos="4677"/>
        <w:tab w:val="right" w:pos="9355"/>
      </w:tabs>
      <w:suppressAutoHyphens w:val="0"/>
      <w:autoSpaceDN/>
      <w:contextualSpacing/>
      <w:textAlignment w:val="auto"/>
    </w:pPr>
    <w:rPr>
      <w:rFonts w:eastAsiaTheme="minorHAnsi"/>
      <w:sz w:val="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313B9C"/>
    <w:rPr>
      <w:rFonts w:ascii="Times New Roman" w:hAnsi="Times New Roman" w:cs="Times New Roman"/>
      <w:sz w:val="2"/>
    </w:rPr>
  </w:style>
  <w:style w:type="paragraph" w:styleId="a5">
    <w:name w:val="footer"/>
    <w:basedOn w:val="a"/>
    <w:link w:val="a6"/>
    <w:uiPriority w:val="99"/>
    <w:unhideWhenUsed/>
    <w:rsid w:val="00313B9C"/>
    <w:pPr>
      <w:tabs>
        <w:tab w:val="center" w:pos="4677"/>
        <w:tab w:val="right" w:pos="9355"/>
      </w:tabs>
      <w:suppressAutoHyphens w:val="0"/>
      <w:autoSpaceDN/>
      <w:contextualSpacing/>
      <w:textAlignment w:val="auto"/>
    </w:pPr>
    <w:rPr>
      <w:rFonts w:eastAsiaTheme="minorHAnsi"/>
      <w:sz w:val="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313B9C"/>
    <w:rPr>
      <w:rFonts w:ascii="Times New Roman" w:hAnsi="Times New Roman" w:cs="Times New Roman"/>
      <w:sz w:val="2"/>
    </w:rPr>
  </w:style>
  <w:style w:type="numbering" w:customStyle="1" w:styleId="2">
    <w:name w:val="Нет списка2"/>
    <w:next w:val="a2"/>
    <w:uiPriority w:val="99"/>
    <w:semiHidden/>
    <w:unhideWhenUsed/>
    <w:rsid w:val="00313B9C"/>
  </w:style>
  <w:style w:type="paragraph" w:customStyle="1" w:styleId="xl81">
    <w:name w:val="xl81"/>
    <w:basedOn w:val="a"/>
    <w:rsid w:val="00313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jc w:val="center"/>
      <w:textAlignment w:val="top"/>
    </w:pPr>
    <w:rPr>
      <w:b/>
      <w:bCs/>
      <w:i/>
      <w:iCs/>
      <w:color w:val="000000"/>
    </w:rPr>
  </w:style>
  <w:style w:type="paragraph" w:customStyle="1" w:styleId="xl82">
    <w:name w:val="xl82"/>
    <w:basedOn w:val="a"/>
    <w:rsid w:val="00313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83">
    <w:name w:val="xl83"/>
    <w:basedOn w:val="a"/>
    <w:rsid w:val="00313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top"/>
    </w:pPr>
    <w:rPr>
      <w:color w:val="000000"/>
    </w:rPr>
  </w:style>
  <w:style w:type="paragraph" w:customStyle="1" w:styleId="xl84">
    <w:name w:val="xl84"/>
    <w:basedOn w:val="a"/>
    <w:rsid w:val="00313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85">
    <w:name w:val="xl85"/>
    <w:basedOn w:val="a"/>
    <w:rsid w:val="00313B9C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b/>
      <w:bCs/>
    </w:rPr>
  </w:style>
  <w:style w:type="paragraph" w:customStyle="1" w:styleId="xl86">
    <w:name w:val="xl86"/>
    <w:basedOn w:val="a"/>
    <w:rsid w:val="00313B9C"/>
    <w:pPr>
      <w:pBdr>
        <w:top w:val="single" w:sz="4" w:space="0" w:color="auto"/>
        <w:bottom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b/>
      <w:bCs/>
    </w:rPr>
  </w:style>
  <w:style w:type="paragraph" w:customStyle="1" w:styleId="xl87">
    <w:name w:val="xl87"/>
    <w:basedOn w:val="a"/>
    <w:rsid w:val="00313B9C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b/>
      <w:bCs/>
    </w:rPr>
  </w:style>
  <w:style w:type="paragraph" w:customStyle="1" w:styleId="xl88">
    <w:name w:val="xl88"/>
    <w:basedOn w:val="a"/>
    <w:rsid w:val="00313B9C"/>
    <w:pPr>
      <w:pBdr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9">
    <w:name w:val="xl89"/>
    <w:basedOn w:val="a"/>
    <w:rsid w:val="00313B9C"/>
    <w:pPr>
      <w:pBdr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0">
    <w:name w:val="xl90"/>
    <w:basedOn w:val="a"/>
    <w:rsid w:val="00313B9C"/>
    <w:pPr>
      <w:pBdr>
        <w:lef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1">
    <w:name w:val="xl91"/>
    <w:basedOn w:val="a"/>
    <w:rsid w:val="00313B9C"/>
    <w:pPr>
      <w:pBdr>
        <w:left w:val="single" w:sz="4" w:space="0" w:color="auto"/>
        <w:bottom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2">
    <w:name w:val="xl92"/>
    <w:basedOn w:val="a"/>
    <w:rsid w:val="00313B9C"/>
    <w:pPr>
      <w:pBdr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3">
    <w:name w:val="xl93"/>
    <w:basedOn w:val="a"/>
    <w:rsid w:val="00313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jc w:val="center"/>
      <w:textAlignment w:val="auto"/>
    </w:pPr>
    <w:rPr>
      <w:b/>
      <w:bCs/>
      <w:color w:val="000000"/>
    </w:rPr>
  </w:style>
  <w:style w:type="paragraph" w:customStyle="1" w:styleId="xl94">
    <w:name w:val="xl94"/>
    <w:basedOn w:val="a"/>
    <w:rsid w:val="00313B9C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jc w:val="center"/>
      <w:textAlignment w:val="auto"/>
    </w:pPr>
    <w:rPr>
      <w:b/>
      <w:bCs/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313B9C"/>
    <w:pPr>
      <w:suppressAutoHyphens w:val="0"/>
      <w:autoSpaceDN/>
      <w:contextualSpacing/>
      <w:textAlignment w:val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313B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DF75C2-74ED-489C-8903-A2BD599EE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49</Pages>
  <Words>10083</Words>
  <Characters>57475</Characters>
  <Application>Microsoft Office Word</Application>
  <DocSecurity>0</DocSecurity>
  <Lines>478</Lines>
  <Paragraphs>134</Paragraphs>
  <ScaleCrop>false</ScaleCrop>
  <Company/>
  <LinksUpToDate>false</LinksUpToDate>
  <CharactersWithSpaces>67424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Гордеева Ирина Михайловна</dc:creator>
  <cp:keywords/>
  <dc:description/>
  <cp:lastModifiedBy>Гордеева Ирина Михайловна</cp:lastModifiedBy>
  <cp:revision>2</cp:revision>
  <dcterms:created xsi:type="dcterms:W3CDTF">2026-09-08T03:43:00Z</dcterms:created>
  <dcterms:modified xsi:type="dcterms:W3CDTF">2026-09-08T03:46:00Z</dcterms:modified>
</cp:coreProperties>
</file>