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F0C" w:rsidRPr="00915952" w:rsidRDefault="00610F0C" w:rsidP="00610F0C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>Пояснительная записка</w:t>
      </w:r>
      <w:r w:rsidRPr="00610F0C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Pr="00915952">
        <w:rPr>
          <w:rFonts w:ascii="Liberation Serif" w:hAnsi="Liberation Serif" w:cs="Times New Roman"/>
          <w:b/>
          <w:sz w:val="24"/>
          <w:szCs w:val="24"/>
        </w:rPr>
        <w:t>о реализации муниципальной программы</w:t>
      </w:r>
    </w:p>
    <w:p w:rsidR="00610F0C" w:rsidRPr="00915952" w:rsidRDefault="00610F0C" w:rsidP="00610F0C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91595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«Развитие основных направлений социальной политики на территории городского округа Верхняя Пышма до 202</w:t>
      </w: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7</w:t>
      </w:r>
      <w:r w:rsidRPr="0091595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года»</w:t>
      </w:r>
    </w:p>
    <w:p w:rsidR="00610F0C" w:rsidRPr="00915952" w:rsidRDefault="00610F0C" w:rsidP="00610F0C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за 202</w:t>
      </w:r>
      <w:r>
        <w:rPr>
          <w:rFonts w:ascii="Liberation Serif" w:hAnsi="Liberation Serif" w:cs="Times New Roman"/>
          <w:b/>
          <w:sz w:val="24"/>
          <w:szCs w:val="24"/>
        </w:rPr>
        <w:t>4</w:t>
      </w: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года</w:t>
      </w:r>
    </w:p>
    <w:p w:rsidR="00610F0C" w:rsidRDefault="00610F0C" w:rsidP="00610F0C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</w:p>
    <w:p w:rsidR="00610F0C" w:rsidRPr="00915952" w:rsidRDefault="00610F0C" w:rsidP="00610F0C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915952">
        <w:rPr>
          <w:rFonts w:ascii="Liberation Serif" w:hAnsi="Liberation Serif" w:cs="Times New Roman"/>
          <w:sz w:val="24"/>
          <w:szCs w:val="24"/>
        </w:rPr>
        <w:t>На реализацию мероприятий в 202</w:t>
      </w:r>
      <w:r>
        <w:rPr>
          <w:rFonts w:ascii="Liberation Serif" w:hAnsi="Liberation Serif" w:cs="Times New Roman"/>
          <w:sz w:val="24"/>
          <w:szCs w:val="24"/>
        </w:rPr>
        <w:t>4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году в бюджете городского округа Верхняя Пышма предусмотрены средства в размере </w:t>
      </w:r>
      <w:r>
        <w:rPr>
          <w:rFonts w:ascii="Liberation Serif" w:hAnsi="Liberation Serif" w:cs="Times New Roman"/>
          <w:sz w:val="24"/>
          <w:szCs w:val="24"/>
        </w:rPr>
        <w:t xml:space="preserve">294 </w:t>
      </w:r>
      <w:r w:rsidRPr="00915952">
        <w:rPr>
          <w:rFonts w:ascii="Liberation Serif" w:hAnsi="Liberation Serif" w:cs="Times New Roman"/>
          <w:sz w:val="24"/>
          <w:szCs w:val="24"/>
        </w:rPr>
        <w:t>милли</w:t>
      </w:r>
      <w:r>
        <w:rPr>
          <w:rFonts w:ascii="Liberation Serif" w:hAnsi="Liberation Serif" w:cs="Times New Roman"/>
          <w:sz w:val="24"/>
          <w:szCs w:val="24"/>
        </w:rPr>
        <w:t>онов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730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тысяч </w:t>
      </w:r>
      <w:r>
        <w:rPr>
          <w:rFonts w:ascii="Liberation Serif" w:hAnsi="Liberation Serif" w:cs="Times New Roman"/>
          <w:sz w:val="24"/>
          <w:szCs w:val="24"/>
        </w:rPr>
        <w:t xml:space="preserve">100 </w:t>
      </w:r>
      <w:r w:rsidRPr="00915952">
        <w:rPr>
          <w:rFonts w:ascii="Liberation Serif" w:hAnsi="Liberation Serif" w:cs="Times New Roman"/>
          <w:sz w:val="24"/>
          <w:szCs w:val="24"/>
        </w:rPr>
        <w:t>рублей, в том числе средств</w:t>
      </w:r>
      <w:r>
        <w:rPr>
          <w:rFonts w:ascii="Liberation Serif" w:hAnsi="Liberation Serif" w:cs="Times New Roman"/>
          <w:sz w:val="24"/>
          <w:szCs w:val="24"/>
        </w:rPr>
        <w:t xml:space="preserve"> федерального бюджета 50 миллионов 157 тысяч 200 рублей,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областного бюджета – </w:t>
      </w:r>
      <w:r>
        <w:rPr>
          <w:rFonts w:ascii="Liberation Serif" w:hAnsi="Liberation Serif" w:cs="Times New Roman"/>
          <w:sz w:val="24"/>
          <w:szCs w:val="24"/>
        </w:rPr>
        <w:t xml:space="preserve">183 </w:t>
      </w:r>
      <w:r w:rsidRPr="00915952">
        <w:rPr>
          <w:rFonts w:ascii="Liberation Serif" w:hAnsi="Liberation Serif" w:cs="Times New Roman"/>
          <w:sz w:val="24"/>
          <w:szCs w:val="24"/>
        </w:rPr>
        <w:t>миллион</w:t>
      </w:r>
      <w:r>
        <w:rPr>
          <w:rFonts w:ascii="Liberation Serif" w:hAnsi="Liberation Serif" w:cs="Times New Roman"/>
          <w:sz w:val="24"/>
          <w:szCs w:val="24"/>
        </w:rPr>
        <w:t>ов</w:t>
      </w:r>
      <w:r w:rsidRPr="00915952">
        <w:rPr>
          <w:rFonts w:ascii="Liberation Serif" w:hAnsi="Liberation Serif" w:cs="Times New Roman"/>
          <w:sz w:val="24"/>
          <w:szCs w:val="24"/>
        </w:rPr>
        <w:t> </w:t>
      </w:r>
      <w:r>
        <w:rPr>
          <w:rFonts w:ascii="Liberation Serif" w:hAnsi="Liberation Serif" w:cs="Times New Roman"/>
          <w:sz w:val="24"/>
          <w:szCs w:val="24"/>
        </w:rPr>
        <w:t>962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</w:t>
      </w:r>
      <w:r>
        <w:rPr>
          <w:rFonts w:ascii="Liberation Serif" w:hAnsi="Liberation Serif" w:cs="Times New Roman"/>
          <w:sz w:val="24"/>
          <w:szCs w:val="24"/>
        </w:rPr>
        <w:t>и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6</w:t>
      </w:r>
      <w:r w:rsidRPr="00915952">
        <w:rPr>
          <w:rFonts w:ascii="Liberation Serif" w:hAnsi="Liberation Serif" w:cs="Times New Roman"/>
          <w:sz w:val="24"/>
          <w:szCs w:val="24"/>
        </w:rPr>
        <w:t xml:space="preserve">00 рублей, местного бюджета – </w:t>
      </w:r>
      <w:r>
        <w:rPr>
          <w:rFonts w:ascii="Liberation Serif" w:hAnsi="Liberation Serif" w:cs="Times New Roman"/>
          <w:sz w:val="24"/>
          <w:szCs w:val="24"/>
        </w:rPr>
        <w:t>35</w:t>
      </w:r>
      <w:r w:rsidRPr="00915952">
        <w:rPr>
          <w:rFonts w:ascii="Liberation Serif" w:hAnsi="Liberation Serif" w:cs="Times New Roman"/>
          <w:sz w:val="24"/>
          <w:szCs w:val="24"/>
        </w:rPr>
        <w:t> миллион</w:t>
      </w:r>
      <w:r>
        <w:rPr>
          <w:rFonts w:ascii="Liberation Serif" w:hAnsi="Liberation Serif" w:cs="Times New Roman"/>
          <w:sz w:val="24"/>
          <w:szCs w:val="24"/>
        </w:rPr>
        <w:t>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145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</w:t>
      </w:r>
      <w:r>
        <w:rPr>
          <w:rFonts w:ascii="Liberation Serif" w:hAnsi="Liberation Serif" w:cs="Times New Roman"/>
          <w:sz w:val="24"/>
          <w:szCs w:val="24"/>
        </w:rPr>
        <w:t>9</w:t>
      </w:r>
      <w:r w:rsidRPr="00915952">
        <w:rPr>
          <w:rFonts w:ascii="Liberation Serif" w:hAnsi="Liberation Serif" w:cs="Times New Roman"/>
          <w:sz w:val="24"/>
          <w:szCs w:val="24"/>
        </w:rPr>
        <w:t>00</w:t>
      </w:r>
      <w:r>
        <w:rPr>
          <w:rFonts w:ascii="Liberation Serif" w:hAnsi="Liberation Serif" w:cs="Times New Roman"/>
          <w:sz w:val="24"/>
          <w:szCs w:val="24"/>
        </w:rPr>
        <w:t xml:space="preserve"> рублей, внебюджетные источники – 24 миллиона 464 тысячи 400 рублей.</w:t>
      </w:r>
    </w:p>
    <w:p w:rsidR="00610F0C" w:rsidRPr="00DC6D3B" w:rsidRDefault="00610F0C" w:rsidP="00610F0C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915952">
        <w:rPr>
          <w:rFonts w:ascii="Liberation Serif" w:hAnsi="Liberation Serif" w:cs="Times New Roman"/>
          <w:sz w:val="24"/>
          <w:szCs w:val="24"/>
        </w:rPr>
        <w:t xml:space="preserve">За </w:t>
      </w:r>
      <w:r>
        <w:rPr>
          <w:rFonts w:ascii="Liberation Serif" w:hAnsi="Liberation Serif" w:cs="Times New Roman"/>
          <w:sz w:val="24"/>
          <w:szCs w:val="24"/>
        </w:rPr>
        <w:t>2024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год в рамках осуществления программных мероприятий было фактически освоено средств в размере </w:t>
      </w:r>
      <w:r>
        <w:rPr>
          <w:rFonts w:ascii="Liberation Serif" w:hAnsi="Liberation Serif" w:cs="Times New Roman"/>
          <w:sz w:val="24"/>
          <w:szCs w:val="24"/>
        </w:rPr>
        <w:t>286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миллио</w:t>
      </w:r>
      <w:r>
        <w:rPr>
          <w:rFonts w:ascii="Liberation Serif" w:hAnsi="Liberation Serif" w:cs="Times New Roman"/>
          <w:sz w:val="24"/>
          <w:szCs w:val="24"/>
        </w:rPr>
        <w:t>нов</w:t>
      </w:r>
      <w:r w:rsidRPr="00915952">
        <w:rPr>
          <w:rFonts w:ascii="Liberation Serif" w:hAnsi="Liberation Serif" w:cs="Times New Roman"/>
          <w:sz w:val="24"/>
          <w:szCs w:val="24"/>
        </w:rPr>
        <w:t> </w:t>
      </w:r>
      <w:r>
        <w:rPr>
          <w:rFonts w:ascii="Liberation Serif" w:hAnsi="Liberation Serif" w:cs="Times New Roman"/>
          <w:sz w:val="24"/>
          <w:szCs w:val="24"/>
        </w:rPr>
        <w:t>655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рублей или </w:t>
      </w:r>
      <w:r>
        <w:rPr>
          <w:rFonts w:ascii="Liberation Serif" w:hAnsi="Liberation Serif" w:cs="Times New Roman"/>
          <w:sz w:val="24"/>
          <w:szCs w:val="24"/>
        </w:rPr>
        <w:t>97,25 процентов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от общего объёма запланированных средств, в том числе</w:t>
      </w:r>
      <w:r>
        <w:rPr>
          <w:rFonts w:ascii="Liberation Serif" w:hAnsi="Liberation Serif" w:cs="Times New Roman"/>
          <w:sz w:val="24"/>
          <w:szCs w:val="24"/>
        </w:rPr>
        <w:t xml:space="preserve"> за счет средств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федерального бюджета -48 миллионов 325 тысяч 500 рублей или 96,35 процентов от плана,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областного бюджета – </w:t>
      </w:r>
      <w:r>
        <w:rPr>
          <w:rFonts w:ascii="Liberation Serif" w:hAnsi="Liberation Serif" w:cs="Times New Roman"/>
          <w:sz w:val="24"/>
          <w:szCs w:val="24"/>
        </w:rPr>
        <w:t>179 миллионов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011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тысяч </w:t>
      </w:r>
      <w:r>
        <w:rPr>
          <w:rFonts w:ascii="Liberation Serif" w:hAnsi="Liberation Serif" w:cs="Times New Roman"/>
          <w:sz w:val="24"/>
          <w:szCs w:val="24"/>
        </w:rPr>
        <w:t xml:space="preserve">800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рублей или </w:t>
      </w:r>
      <w:r>
        <w:rPr>
          <w:rFonts w:ascii="Liberation Serif" w:hAnsi="Liberation Serif" w:cs="Times New Roman"/>
          <w:sz w:val="24"/>
          <w:szCs w:val="24"/>
        </w:rPr>
        <w:t>97,31 процентов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от плана, местного бюджета – </w:t>
      </w:r>
      <w:r>
        <w:rPr>
          <w:rFonts w:ascii="Liberation Serif" w:hAnsi="Liberation Serif" w:cs="Times New Roman"/>
          <w:sz w:val="24"/>
          <w:szCs w:val="24"/>
        </w:rPr>
        <w:t xml:space="preserve">33 </w:t>
      </w:r>
      <w:r w:rsidRPr="00915952">
        <w:rPr>
          <w:rFonts w:ascii="Liberation Serif" w:hAnsi="Liberation Serif" w:cs="Times New Roman"/>
          <w:sz w:val="24"/>
          <w:szCs w:val="24"/>
        </w:rPr>
        <w:t>миллион</w:t>
      </w:r>
      <w:r>
        <w:rPr>
          <w:rFonts w:ascii="Liberation Serif" w:hAnsi="Liberation Serif" w:cs="Times New Roman"/>
          <w:sz w:val="24"/>
          <w:szCs w:val="24"/>
        </w:rPr>
        <w:t>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648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</w:t>
      </w:r>
      <w:r>
        <w:rPr>
          <w:rFonts w:ascii="Liberation Serif" w:hAnsi="Liberation Serif" w:cs="Times New Roman"/>
          <w:sz w:val="24"/>
          <w:szCs w:val="24"/>
        </w:rPr>
        <w:t xml:space="preserve">300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рублей или </w:t>
      </w:r>
      <w:r>
        <w:rPr>
          <w:rFonts w:ascii="Liberation Serif" w:hAnsi="Liberation Serif" w:cs="Times New Roman"/>
          <w:sz w:val="24"/>
          <w:szCs w:val="24"/>
        </w:rPr>
        <w:t xml:space="preserve">93,74 процента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от </w:t>
      </w:r>
      <w:r w:rsidRPr="00846E2E">
        <w:rPr>
          <w:rFonts w:ascii="Liberation Serif" w:hAnsi="Liberation Serif" w:cs="Times New Roman"/>
          <w:sz w:val="24"/>
          <w:szCs w:val="24"/>
        </w:rPr>
        <w:t>плана</w:t>
      </w:r>
      <w:r>
        <w:rPr>
          <w:rFonts w:ascii="Liberation Serif" w:hAnsi="Liberation Serif" w:cs="Times New Roman"/>
          <w:sz w:val="24"/>
          <w:szCs w:val="24"/>
        </w:rPr>
        <w:t>, внебюджетные источники – 24 миллиона 464 тысячи 400 рублей</w:t>
      </w:r>
      <w:r w:rsidRPr="00ED61DC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или 100 процентов от плана.</w:t>
      </w:r>
    </w:p>
    <w:p w:rsidR="00610F0C" w:rsidRPr="002D3974" w:rsidRDefault="00610F0C" w:rsidP="00610F0C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2D3974">
        <w:rPr>
          <w:rFonts w:ascii="Liberation Serif" w:hAnsi="Liberation Serif" w:cs="Times New Roman"/>
          <w:sz w:val="24"/>
          <w:szCs w:val="24"/>
        </w:rPr>
        <w:t>Программа включает в себя 6 подпрограмм.</w:t>
      </w:r>
    </w:p>
    <w:p w:rsidR="00610F0C" w:rsidRDefault="00610F0C" w:rsidP="00610F0C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</w:p>
    <w:p w:rsidR="00610F0C" w:rsidRDefault="00610F0C" w:rsidP="00610F0C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B37D34">
        <w:rPr>
          <w:rFonts w:ascii="Liberation Serif" w:hAnsi="Liberation Serif"/>
          <w:b/>
          <w:sz w:val="24"/>
          <w:szCs w:val="24"/>
        </w:rPr>
        <w:t>Сведения о финансировании муниципальной программы «Развитие основных направлений социальной политики на территории городского округа Верхняя Пышма до</w:t>
      </w:r>
      <w:r>
        <w:rPr>
          <w:rFonts w:ascii="Liberation Serif" w:hAnsi="Liberation Serif"/>
          <w:b/>
          <w:sz w:val="24"/>
          <w:szCs w:val="24"/>
          <w:lang w:val="en-US"/>
        </w:rPr>
        <w:t> </w:t>
      </w:r>
      <w:r w:rsidRPr="00B37D34">
        <w:rPr>
          <w:rFonts w:ascii="Liberation Serif" w:hAnsi="Liberation Serif"/>
          <w:b/>
          <w:sz w:val="24"/>
          <w:szCs w:val="24"/>
        </w:rPr>
        <w:t>202</w:t>
      </w:r>
      <w:r>
        <w:rPr>
          <w:rFonts w:ascii="Liberation Serif" w:hAnsi="Liberation Serif"/>
          <w:b/>
          <w:sz w:val="24"/>
          <w:szCs w:val="24"/>
        </w:rPr>
        <w:t>7</w:t>
      </w:r>
      <w:r w:rsidRPr="00B37D34">
        <w:rPr>
          <w:rFonts w:ascii="Liberation Serif" w:hAnsi="Liberation Serif"/>
          <w:b/>
          <w:sz w:val="24"/>
          <w:szCs w:val="24"/>
        </w:rPr>
        <w:t xml:space="preserve"> года» </w:t>
      </w:r>
    </w:p>
    <w:tbl>
      <w:tblPr>
        <w:tblStyle w:val="a8"/>
        <w:tblW w:w="5000" w:type="pct"/>
        <w:tblLayout w:type="fixed"/>
        <w:tblLook w:val="04A0" w:firstRow="1" w:lastRow="0" w:firstColumn="1" w:lastColumn="0" w:noHBand="0" w:noVBand="1"/>
      </w:tblPr>
      <w:tblGrid>
        <w:gridCol w:w="421"/>
        <w:gridCol w:w="3543"/>
        <w:gridCol w:w="1984"/>
        <w:gridCol w:w="1277"/>
        <w:gridCol w:w="1279"/>
        <w:gridCol w:w="1407"/>
      </w:tblGrid>
      <w:tr w:rsidR="00610F0C" w:rsidRPr="00B37D34" w:rsidTr="00CD3AE9">
        <w:tc>
          <w:tcPr>
            <w:tcW w:w="212" w:type="pct"/>
            <w:vMerge w:val="restart"/>
          </w:tcPr>
          <w:p w:rsidR="00610F0C" w:rsidRPr="00B37D34" w:rsidRDefault="00610F0C" w:rsidP="00CD3AE9">
            <w:pPr>
              <w:ind w:left="-113" w:right="-108"/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№ п/п</w:t>
            </w:r>
          </w:p>
        </w:tc>
        <w:tc>
          <w:tcPr>
            <w:tcW w:w="1787" w:type="pct"/>
            <w:vMerge w:val="restar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Наименование муниципальной подпрограммы </w:t>
            </w:r>
          </w:p>
        </w:tc>
        <w:tc>
          <w:tcPr>
            <w:tcW w:w="1001" w:type="pct"/>
            <w:vMerge w:val="restar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Источники ресурсного</w:t>
            </w:r>
          </w:p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обеспечения</w:t>
            </w:r>
          </w:p>
        </w:tc>
        <w:tc>
          <w:tcPr>
            <w:tcW w:w="1289" w:type="pct"/>
            <w:gridSpan w:val="2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Расходы, тыс. руб.</w:t>
            </w:r>
          </w:p>
        </w:tc>
        <w:tc>
          <w:tcPr>
            <w:tcW w:w="710" w:type="pct"/>
            <w:vMerge w:val="restar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Уровень</w:t>
            </w:r>
          </w:p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кассового</w:t>
            </w:r>
          </w:p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исполнения/</w:t>
            </w:r>
          </w:p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фактических</w:t>
            </w:r>
          </w:p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расходов</w:t>
            </w:r>
          </w:p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относительно</w:t>
            </w:r>
          </w:p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плановых</w:t>
            </w:r>
          </w:p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значений, %</w:t>
            </w:r>
          </w:p>
        </w:tc>
      </w:tr>
      <w:tr w:rsidR="00610F0C" w:rsidRPr="00B37D34" w:rsidTr="00CD3AE9"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  <w:vMerge/>
          </w:tcPr>
          <w:p w:rsidR="00610F0C" w:rsidRPr="00B37D34" w:rsidRDefault="00610F0C" w:rsidP="00CD3AE9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644" w:type="pc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Плановое значение</w:t>
            </w:r>
          </w:p>
        </w:tc>
        <w:tc>
          <w:tcPr>
            <w:tcW w:w="645" w:type="pc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Кассовое</w:t>
            </w:r>
          </w:p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исполнение/</w:t>
            </w:r>
          </w:p>
          <w:p w:rsidR="00610F0C" w:rsidRPr="00B37D34" w:rsidRDefault="00610F0C" w:rsidP="00610F0C">
            <w:pPr>
              <w:ind w:left="-108"/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Фактические</w:t>
            </w:r>
          </w:p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расходы</w:t>
            </w:r>
          </w:p>
        </w:tc>
        <w:tc>
          <w:tcPr>
            <w:tcW w:w="710" w:type="pct"/>
            <w:vMerge/>
          </w:tcPr>
          <w:p w:rsidR="00610F0C" w:rsidRPr="00B37D34" w:rsidRDefault="00610F0C" w:rsidP="00CD3AE9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610F0C" w:rsidRPr="00B37D34" w:rsidTr="00CD3AE9">
        <w:tc>
          <w:tcPr>
            <w:tcW w:w="212" w:type="pc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787" w:type="pc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644" w:type="pc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645" w:type="pc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710" w:type="pc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6=5/4</w:t>
            </w:r>
          </w:p>
        </w:tc>
      </w:tr>
      <w:tr w:rsidR="00610F0C" w:rsidRPr="00B37D34" w:rsidTr="00CD3AE9">
        <w:trPr>
          <w:trHeight w:val="369"/>
        </w:trPr>
        <w:tc>
          <w:tcPr>
            <w:tcW w:w="212" w:type="pct"/>
            <w:vMerge w:val="restar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787" w:type="pct"/>
            <w:vMerge w:val="restart"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«Дополнительные меры социальной поддержки отдельных категорий граждан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243DE7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220 456,9</w:t>
            </w:r>
          </w:p>
        </w:tc>
        <w:tc>
          <w:tcPr>
            <w:tcW w:w="645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213 916,60</w:t>
            </w:r>
          </w:p>
        </w:tc>
        <w:tc>
          <w:tcPr>
            <w:tcW w:w="710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97,03</w:t>
            </w:r>
          </w:p>
        </w:tc>
      </w:tr>
      <w:tr w:rsidR="00610F0C" w:rsidRPr="00B37D34" w:rsidTr="00CD3AE9">
        <w:trPr>
          <w:trHeight w:val="204"/>
        </w:trPr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ED61DC" w:rsidRDefault="00610F0C" w:rsidP="00610F0C">
            <w:pPr>
              <w:ind w:left="-109"/>
              <w:contextualSpacing/>
              <w:jc w:val="center"/>
              <w:rPr>
                <w:rFonts w:ascii="Liberation Serif" w:hAnsi="Liberation Serif"/>
                <w:b/>
                <w:sz w:val="20"/>
                <w:szCs w:val="20"/>
              </w:rPr>
            </w:pPr>
            <w:r w:rsidRPr="00ED61DC">
              <w:rPr>
                <w:rFonts w:ascii="Liberation Serif" w:hAnsi="Liberation Serif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0F0C" w:rsidRDefault="00610F0C" w:rsidP="00CD3AE9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49 030,70</w:t>
            </w:r>
          </w:p>
        </w:tc>
        <w:tc>
          <w:tcPr>
            <w:tcW w:w="645" w:type="pct"/>
            <w:shd w:val="clear" w:color="000000" w:fill="FFFFFF"/>
          </w:tcPr>
          <w:p w:rsidR="00610F0C" w:rsidRDefault="00610F0C" w:rsidP="00CD3AE9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47 199,70</w:t>
            </w:r>
          </w:p>
        </w:tc>
        <w:tc>
          <w:tcPr>
            <w:tcW w:w="710" w:type="pct"/>
            <w:shd w:val="clear" w:color="000000" w:fill="FFFFFF"/>
          </w:tcPr>
          <w:p w:rsidR="00610F0C" w:rsidRDefault="00610F0C" w:rsidP="00CD3AE9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96,26</w:t>
            </w:r>
          </w:p>
        </w:tc>
      </w:tr>
      <w:tr w:rsidR="00610F0C" w:rsidRPr="00B37D34" w:rsidTr="00CD3AE9">
        <w:trPr>
          <w:trHeight w:val="109"/>
        </w:trPr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165 285,70</w:t>
            </w:r>
          </w:p>
        </w:tc>
        <w:tc>
          <w:tcPr>
            <w:tcW w:w="645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160 822,30</w:t>
            </w:r>
          </w:p>
        </w:tc>
        <w:tc>
          <w:tcPr>
            <w:tcW w:w="710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97,30</w:t>
            </w:r>
          </w:p>
        </w:tc>
      </w:tr>
      <w:tr w:rsidR="00610F0C" w:rsidRPr="00B37D34" w:rsidTr="00CD3AE9"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243DE7">
              <w:rPr>
                <w:rFonts w:ascii="Liberation Serif" w:hAnsi="Liberation Serif"/>
                <w:color w:val="000000"/>
                <w:sz w:val="20"/>
                <w:szCs w:val="20"/>
              </w:rPr>
              <w:t>6 140,5</w:t>
            </w:r>
          </w:p>
        </w:tc>
        <w:tc>
          <w:tcPr>
            <w:tcW w:w="645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5 894,60</w:t>
            </w:r>
          </w:p>
        </w:tc>
        <w:tc>
          <w:tcPr>
            <w:tcW w:w="710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96,00</w:t>
            </w:r>
          </w:p>
        </w:tc>
      </w:tr>
      <w:tr w:rsidR="00610F0C" w:rsidRPr="00B37D34" w:rsidTr="00CD3AE9">
        <w:trPr>
          <w:trHeight w:val="271"/>
        </w:trPr>
        <w:tc>
          <w:tcPr>
            <w:tcW w:w="212" w:type="pct"/>
            <w:vMerge w:val="restar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787" w:type="pct"/>
            <w:vMerge w:val="restart"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«Профилактика инфекционных заболеваний в городском округе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9201C">
              <w:rPr>
                <w:b/>
                <w:color w:val="000000"/>
                <w:sz w:val="20"/>
                <w:szCs w:val="20"/>
              </w:rPr>
              <w:t>6 </w:t>
            </w:r>
            <w:r>
              <w:rPr>
                <w:b/>
                <w:color w:val="000000"/>
                <w:sz w:val="20"/>
                <w:szCs w:val="20"/>
              </w:rPr>
              <w:t>61</w:t>
            </w:r>
            <w:r w:rsidRPr="00B9201C">
              <w:rPr>
                <w:b/>
                <w:color w:val="000000"/>
                <w:sz w:val="20"/>
                <w:szCs w:val="20"/>
              </w:rPr>
              <w:t>4,4</w:t>
            </w:r>
          </w:p>
        </w:tc>
        <w:tc>
          <w:tcPr>
            <w:tcW w:w="645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9201C">
              <w:rPr>
                <w:b/>
                <w:color w:val="000000"/>
                <w:sz w:val="20"/>
                <w:szCs w:val="20"/>
              </w:rPr>
              <w:t>6 481,70</w:t>
            </w:r>
          </w:p>
        </w:tc>
        <w:tc>
          <w:tcPr>
            <w:tcW w:w="710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9201C">
              <w:rPr>
                <w:b/>
                <w:color w:val="000000"/>
                <w:sz w:val="20"/>
                <w:szCs w:val="20"/>
              </w:rPr>
              <w:t>97,99</w:t>
            </w:r>
          </w:p>
        </w:tc>
      </w:tr>
      <w:tr w:rsidR="00610F0C" w:rsidRPr="00B37D34" w:rsidTr="00CD3AE9"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9201C">
              <w:rPr>
                <w:color w:val="000000"/>
                <w:sz w:val="20"/>
                <w:szCs w:val="20"/>
              </w:rPr>
              <w:t>6 </w:t>
            </w:r>
            <w:r>
              <w:rPr>
                <w:color w:val="000000"/>
                <w:sz w:val="20"/>
                <w:szCs w:val="20"/>
              </w:rPr>
              <w:t>61</w:t>
            </w:r>
            <w:r w:rsidRPr="00B9201C">
              <w:rPr>
                <w:color w:val="000000"/>
                <w:sz w:val="20"/>
                <w:szCs w:val="20"/>
              </w:rPr>
              <w:t>4,4</w:t>
            </w:r>
          </w:p>
        </w:tc>
        <w:tc>
          <w:tcPr>
            <w:tcW w:w="645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9201C">
              <w:rPr>
                <w:color w:val="000000"/>
                <w:sz w:val="20"/>
                <w:szCs w:val="20"/>
              </w:rPr>
              <w:t>6 481,70</w:t>
            </w:r>
          </w:p>
        </w:tc>
        <w:tc>
          <w:tcPr>
            <w:tcW w:w="710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9201C">
              <w:rPr>
                <w:color w:val="000000"/>
                <w:sz w:val="20"/>
                <w:szCs w:val="20"/>
              </w:rPr>
              <w:t>97,99</w:t>
            </w:r>
          </w:p>
        </w:tc>
      </w:tr>
      <w:tr w:rsidR="00610F0C" w:rsidRPr="00B37D34" w:rsidTr="00CD3AE9">
        <w:trPr>
          <w:trHeight w:val="579"/>
        </w:trPr>
        <w:tc>
          <w:tcPr>
            <w:tcW w:w="212" w:type="pct"/>
            <w:vMerge w:val="restar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1787" w:type="pct"/>
            <w:vMerge w:val="restart"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«Комплексные меры по ограничению распространения социально значимых заболеваний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</w:p>
        </w:tc>
        <w:tc>
          <w:tcPr>
            <w:tcW w:w="644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107862">
              <w:rPr>
                <w:b/>
                <w:color w:val="000000"/>
                <w:sz w:val="20"/>
                <w:szCs w:val="20"/>
              </w:rPr>
              <w:t>91,60</w:t>
            </w:r>
          </w:p>
        </w:tc>
        <w:tc>
          <w:tcPr>
            <w:tcW w:w="645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107862">
              <w:rPr>
                <w:b/>
                <w:color w:val="000000"/>
                <w:sz w:val="20"/>
                <w:szCs w:val="20"/>
              </w:rPr>
              <w:t>91,60</w:t>
            </w:r>
          </w:p>
        </w:tc>
        <w:tc>
          <w:tcPr>
            <w:tcW w:w="710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107862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10F0C" w:rsidRPr="00B37D34" w:rsidTr="00CD3AE9"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91,60</w:t>
            </w:r>
          </w:p>
        </w:tc>
        <w:tc>
          <w:tcPr>
            <w:tcW w:w="645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91,60</w:t>
            </w:r>
          </w:p>
        </w:tc>
        <w:tc>
          <w:tcPr>
            <w:tcW w:w="710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10F0C" w:rsidRPr="00B37D34" w:rsidTr="00CD3AE9">
        <w:trPr>
          <w:trHeight w:val="435"/>
        </w:trPr>
        <w:tc>
          <w:tcPr>
            <w:tcW w:w="212" w:type="pct"/>
            <w:vMerge w:val="restar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1787" w:type="pct"/>
            <w:vMerge w:val="restart"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«Доступная среда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10 852,40</w:t>
            </w:r>
          </w:p>
        </w:tc>
        <w:tc>
          <w:tcPr>
            <w:tcW w:w="645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9 841,40</w:t>
            </w:r>
          </w:p>
        </w:tc>
        <w:tc>
          <w:tcPr>
            <w:tcW w:w="710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90,68</w:t>
            </w:r>
          </w:p>
        </w:tc>
      </w:tr>
      <w:tr w:rsidR="00610F0C" w:rsidRPr="00B37D34" w:rsidTr="00CD3AE9"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10 852,40</w:t>
            </w:r>
          </w:p>
        </w:tc>
        <w:tc>
          <w:tcPr>
            <w:tcW w:w="645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9 841,40</w:t>
            </w:r>
          </w:p>
        </w:tc>
        <w:tc>
          <w:tcPr>
            <w:tcW w:w="710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90,68</w:t>
            </w:r>
          </w:p>
        </w:tc>
      </w:tr>
      <w:tr w:rsidR="00610F0C" w:rsidRPr="00B37D34" w:rsidTr="00CD3AE9">
        <w:trPr>
          <w:trHeight w:val="279"/>
        </w:trPr>
        <w:tc>
          <w:tcPr>
            <w:tcW w:w="212" w:type="pct"/>
            <w:vMerge w:val="restar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1787" w:type="pct"/>
            <w:vMerge w:val="restart"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«Обеспечение жильем молодых семей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41 916,00</w:t>
            </w:r>
          </w:p>
        </w:tc>
        <w:tc>
          <w:tcPr>
            <w:tcW w:w="645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41 904,60</w:t>
            </w:r>
          </w:p>
        </w:tc>
        <w:tc>
          <w:tcPr>
            <w:tcW w:w="710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99,97</w:t>
            </w:r>
          </w:p>
        </w:tc>
      </w:tr>
      <w:tr w:rsidR="00610F0C" w:rsidRPr="00B37D34" w:rsidTr="00CD3AE9">
        <w:trPr>
          <w:trHeight w:val="86"/>
        </w:trPr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B37D34" w:rsidRDefault="00610F0C" w:rsidP="00610F0C">
            <w:pPr>
              <w:ind w:left="-109"/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644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1 026,50</w:t>
            </w:r>
          </w:p>
        </w:tc>
        <w:tc>
          <w:tcPr>
            <w:tcW w:w="645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1 025,80</w:t>
            </w:r>
          </w:p>
        </w:tc>
        <w:tc>
          <w:tcPr>
            <w:tcW w:w="710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99,92</w:t>
            </w:r>
          </w:p>
        </w:tc>
      </w:tr>
      <w:tr w:rsidR="00610F0C" w:rsidRPr="00B37D34" w:rsidTr="00CD3AE9">
        <w:trPr>
          <w:trHeight w:val="190"/>
        </w:trPr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4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3 978,10</w:t>
            </w:r>
          </w:p>
        </w:tc>
        <w:tc>
          <w:tcPr>
            <w:tcW w:w="645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3 975,40</w:t>
            </w:r>
          </w:p>
        </w:tc>
        <w:tc>
          <w:tcPr>
            <w:tcW w:w="710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99,93</w:t>
            </w:r>
          </w:p>
        </w:tc>
      </w:tr>
      <w:tr w:rsidR="00610F0C" w:rsidRPr="00B37D34" w:rsidTr="00CD3AE9"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44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11 447,00</w:t>
            </w:r>
          </w:p>
        </w:tc>
        <w:tc>
          <w:tcPr>
            <w:tcW w:w="645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11 439,00</w:t>
            </w:r>
          </w:p>
        </w:tc>
        <w:tc>
          <w:tcPr>
            <w:tcW w:w="710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99,93</w:t>
            </w:r>
          </w:p>
        </w:tc>
      </w:tr>
      <w:tr w:rsidR="00610F0C" w:rsidRPr="00B37D34" w:rsidTr="00CD3AE9"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243DE7">
              <w:rPr>
                <w:rFonts w:ascii="Liberation Serif" w:hAnsi="Liberation Serif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10F0C" w:rsidRDefault="00610F0C" w:rsidP="00CD3AE9">
            <w:pPr>
              <w:contextualSpacing/>
              <w:jc w:val="right"/>
              <w:rPr>
                <w:color w:val="000000"/>
                <w:sz w:val="20"/>
                <w:szCs w:val="20"/>
              </w:rPr>
            </w:pPr>
            <w:r w:rsidRPr="00243DE7">
              <w:rPr>
                <w:rFonts w:ascii="Liberation Serif" w:hAnsi="Liberation Serif"/>
                <w:color w:val="000000"/>
                <w:sz w:val="20"/>
                <w:szCs w:val="20"/>
              </w:rPr>
              <w:t>25 464,4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5" w:type="pct"/>
            <w:shd w:val="clear" w:color="000000" w:fill="FFFFFF"/>
          </w:tcPr>
          <w:p w:rsidR="00610F0C" w:rsidRDefault="00610F0C" w:rsidP="00CD3AE9">
            <w:pPr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25 464,40</w:t>
            </w:r>
          </w:p>
        </w:tc>
        <w:tc>
          <w:tcPr>
            <w:tcW w:w="710" w:type="pct"/>
            <w:shd w:val="clear" w:color="000000" w:fill="FFFFFF"/>
          </w:tcPr>
          <w:p w:rsidR="00610F0C" w:rsidRDefault="00610F0C" w:rsidP="00CD3AE9">
            <w:pPr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10F0C" w:rsidRPr="00B37D34" w:rsidTr="00CD3AE9">
        <w:trPr>
          <w:trHeight w:val="556"/>
        </w:trPr>
        <w:tc>
          <w:tcPr>
            <w:tcW w:w="212" w:type="pct"/>
            <w:vMerge w:val="restart"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6</w:t>
            </w:r>
          </w:p>
        </w:tc>
        <w:tc>
          <w:tcPr>
            <w:tcW w:w="1787" w:type="pct"/>
            <w:vMerge w:val="restart"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44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14 798,80</w:t>
            </w:r>
          </w:p>
        </w:tc>
        <w:tc>
          <w:tcPr>
            <w:tcW w:w="645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14 414,10</w:t>
            </w:r>
          </w:p>
        </w:tc>
        <w:tc>
          <w:tcPr>
            <w:tcW w:w="710" w:type="pct"/>
            <w:shd w:val="clear" w:color="000000" w:fill="FFFFFF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97,40</w:t>
            </w:r>
          </w:p>
        </w:tc>
      </w:tr>
      <w:tr w:rsidR="00610F0C" w:rsidRPr="00B37D34" w:rsidTr="00CD3AE9">
        <w:trPr>
          <w:trHeight w:val="409"/>
        </w:trPr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B37D34" w:rsidRDefault="00610F0C" w:rsidP="00610F0C">
            <w:pPr>
              <w:ind w:left="-109"/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44" w:type="pct"/>
            <w:shd w:val="clear" w:color="000000" w:fill="FFFFFF"/>
          </w:tcPr>
          <w:p w:rsidR="00610F0C" w:rsidRDefault="00610F0C" w:rsidP="00CD3AE9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B1AD2">
              <w:rPr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645" w:type="pct"/>
            <w:shd w:val="clear" w:color="000000" w:fill="FFFFFF"/>
          </w:tcPr>
          <w:p w:rsidR="00610F0C" w:rsidRDefault="00610F0C" w:rsidP="00CD3AE9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B1AD2">
              <w:rPr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710" w:type="pct"/>
            <w:shd w:val="clear" w:color="000000" w:fill="FFFFFF"/>
          </w:tcPr>
          <w:p w:rsidR="00610F0C" w:rsidRDefault="00610F0C" w:rsidP="00CD3AE9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B1AD2">
              <w:rPr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10F0C" w:rsidRPr="00B37D34" w:rsidTr="00CD3AE9">
        <w:trPr>
          <w:trHeight w:val="300"/>
        </w:trPr>
        <w:tc>
          <w:tcPr>
            <w:tcW w:w="212" w:type="pct"/>
            <w:vMerge/>
          </w:tcPr>
          <w:p w:rsidR="00610F0C" w:rsidRPr="00B37D34" w:rsidRDefault="00610F0C" w:rsidP="00CD3AE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87" w:type="pct"/>
            <w:vMerge/>
          </w:tcPr>
          <w:p w:rsidR="00610F0C" w:rsidRPr="00B37D34" w:rsidRDefault="00610F0C" w:rsidP="00CD3AE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1" w:type="pct"/>
          </w:tcPr>
          <w:p w:rsidR="00610F0C" w:rsidRPr="00B37D3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44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14 698,80</w:t>
            </w:r>
          </w:p>
        </w:tc>
        <w:tc>
          <w:tcPr>
            <w:tcW w:w="645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14 314,10</w:t>
            </w:r>
          </w:p>
        </w:tc>
        <w:tc>
          <w:tcPr>
            <w:tcW w:w="710" w:type="pct"/>
            <w:shd w:val="clear" w:color="auto" w:fill="auto"/>
          </w:tcPr>
          <w:p w:rsidR="00610F0C" w:rsidRPr="00650884" w:rsidRDefault="00610F0C" w:rsidP="00CD3AE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97,38</w:t>
            </w:r>
          </w:p>
        </w:tc>
      </w:tr>
    </w:tbl>
    <w:p w:rsidR="00610F0C" w:rsidRDefault="00610F0C" w:rsidP="00610F0C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610F0C" w:rsidRDefault="00610F0C" w:rsidP="00610F0C">
      <w:pPr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  <w:lang w:eastAsia="ru-RU"/>
        </w:rPr>
      </w:pPr>
      <w:r w:rsidRPr="00B37D34">
        <w:rPr>
          <w:rFonts w:ascii="Liberation Serif" w:hAnsi="Liberation Serif"/>
          <w:sz w:val="24"/>
          <w:szCs w:val="24"/>
          <w:lang w:eastAsia="ru-RU"/>
        </w:rPr>
        <w:lastRenderedPageBreak/>
        <w:t>В результате реализации мероприятий муниципальной программы в 202</w:t>
      </w:r>
      <w:r>
        <w:rPr>
          <w:rFonts w:ascii="Liberation Serif" w:hAnsi="Liberation Serif"/>
          <w:sz w:val="24"/>
          <w:szCs w:val="24"/>
          <w:lang w:eastAsia="ru-RU"/>
        </w:rPr>
        <w:t>4</w:t>
      </w:r>
      <w:r w:rsidRPr="00B37D34">
        <w:rPr>
          <w:rFonts w:ascii="Liberation Serif" w:hAnsi="Liberation Serif"/>
          <w:sz w:val="24"/>
          <w:szCs w:val="24"/>
          <w:lang w:eastAsia="ru-RU"/>
        </w:rPr>
        <w:t xml:space="preserve"> год</w:t>
      </w:r>
      <w:r>
        <w:rPr>
          <w:rFonts w:ascii="Liberation Serif" w:hAnsi="Liberation Serif"/>
          <w:sz w:val="24"/>
          <w:szCs w:val="24"/>
          <w:lang w:eastAsia="ru-RU"/>
        </w:rPr>
        <w:t>а</w:t>
      </w:r>
      <w:r w:rsidRPr="00B37D34">
        <w:rPr>
          <w:rFonts w:ascii="Liberation Serif" w:hAnsi="Liberation Serif"/>
          <w:sz w:val="24"/>
          <w:szCs w:val="24"/>
          <w:lang w:eastAsia="ru-RU"/>
        </w:rPr>
        <w:t xml:space="preserve"> достигнуты следующие итоги:</w:t>
      </w:r>
    </w:p>
    <w:p w:rsidR="00610F0C" w:rsidRPr="00B37D34" w:rsidRDefault="00610F0C" w:rsidP="00610F0C">
      <w:pPr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  <w:lang w:eastAsia="ru-RU"/>
        </w:rPr>
      </w:pPr>
    </w:p>
    <w:p w:rsidR="00610F0C" w:rsidRDefault="00610F0C" w:rsidP="00610F0C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  <w:lang w:eastAsia="ru-RU"/>
        </w:rPr>
      </w:pPr>
      <w:r w:rsidRPr="006E1B4C">
        <w:rPr>
          <w:rFonts w:ascii="Liberation Serif" w:hAnsi="Liberation Serif"/>
          <w:b/>
          <w:i/>
          <w:sz w:val="24"/>
          <w:szCs w:val="24"/>
          <w:lang w:eastAsia="ru-RU"/>
        </w:rPr>
        <w:t>Подпрограмма 1 «Дополнительные меры социальной поддержки отдельных категорий граждан городского округа Верхняя Пышма до 202</w:t>
      </w:r>
      <w:r>
        <w:rPr>
          <w:rFonts w:ascii="Liberation Serif" w:hAnsi="Liberation Serif"/>
          <w:b/>
          <w:i/>
          <w:sz w:val="24"/>
          <w:szCs w:val="24"/>
          <w:lang w:eastAsia="ru-RU"/>
        </w:rPr>
        <w:t>7</w:t>
      </w:r>
      <w:r w:rsidRPr="006E1B4C">
        <w:rPr>
          <w:rFonts w:ascii="Liberation Serif" w:hAnsi="Liberation Serif"/>
          <w:b/>
          <w:i/>
          <w:sz w:val="24"/>
          <w:szCs w:val="24"/>
          <w:lang w:eastAsia="ru-RU"/>
        </w:rPr>
        <w:t xml:space="preserve"> года»</w:t>
      </w:r>
    </w:p>
    <w:p w:rsidR="00610F0C" w:rsidRPr="0001712E" w:rsidRDefault="00610F0C" w:rsidP="00610F0C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01712E">
        <w:rPr>
          <w:rFonts w:ascii="Liberation Serif" w:hAnsi="Liberation Serif"/>
          <w:sz w:val="24"/>
          <w:szCs w:val="24"/>
          <w:lang w:eastAsia="ru-RU"/>
        </w:rPr>
        <w:t xml:space="preserve">71 жителю городского округа Верхняя Пышма, оказавшимся в трудной жизненной ситуации, оказана материальная помощь, из них: 11 неработающим пенсионерам по возрасту; 1 неработающему </w:t>
      </w:r>
      <w:proofErr w:type="spellStart"/>
      <w:r w:rsidRPr="0001712E">
        <w:rPr>
          <w:rFonts w:ascii="Liberation Serif" w:hAnsi="Liberation Serif"/>
          <w:sz w:val="24"/>
          <w:szCs w:val="24"/>
          <w:lang w:eastAsia="ru-RU"/>
        </w:rPr>
        <w:t>предпенсионеру</w:t>
      </w:r>
      <w:proofErr w:type="spellEnd"/>
      <w:r w:rsidRPr="0001712E">
        <w:rPr>
          <w:rFonts w:ascii="Liberation Serif" w:hAnsi="Liberation Serif"/>
          <w:sz w:val="24"/>
          <w:szCs w:val="24"/>
          <w:lang w:eastAsia="ru-RU"/>
        </w:rPr>
        <w:t xml:space="preserve">, 3 неработающим инвалидам </w:t>
      </w:r>
      <w:r w:rsidRPr="0001712E">
        <w:rPr>
          <w:rFonts w:ascii="Liberation Serif" w:hAnsi="Liberation Serif"/>
          <w:sz w:val="24"/>
          <w:szCs w:val="24"/>
          <w:lang w:val="en-US" w:eastAsia="ru-RU"/>
        </w:rPr>
        <w:t>III</w:t>
      </w:r>
      <w:r w:rsidRPr="0001712E">
        <w:rPr>
          <w:rFonts w:ascii="Liberation Serif" w:hAnsi="Liberation Serif"/>
          <w:sz w:val="24"/>
          <w:szCs w:val="24"/>
          <w:lang w:eastAsia="ru-RU"/>
        </w:rPr>
        <w:t xml:space="preserve"> группы и 2 неработающему инвалиду </w:t>
      </w:r>
      <w:r w:rsidRPr="0001712E">
        <w:rPr>
          <w:rFonts w:ascii="Liberation Serif" w:hAnsi="Liberation Serif"/>
          <w:sz w:val="24"/>
          <w:szCs w:val="24"/>
          <w:lang w:val="en-US" w:eastAsia="ru-RU"/>
        </w:rPr>
        <w:t>II</w:t>
      </w:r>
      <w:r w:rsidRPr="0001712E">
        <w:rPr>
          <w:rFonts w:ascii="Liberation Serif" w:hAnsi="Liberation Serif"/>
          <w:sz w:val="24"/>
          <w:szCs w:val="24"/>
          <w:lang w:eastAsia="ru-RU"/>
        </w:rPr>
        <w:t xml:space="preserve"> группы; 21 лицу, имеющему иждивенцев; 6 труженикам тыла Великой Отечественной войны; 3</w:t>
      </w:r>
      <w:r>
        <w:t xml:space="preserve"> </w:t>
      </w:r>
      <w:r w:rsidRPr="0001712E">
        <w:rPr>
          <w:rFonts w:ascii="Liberation Serif" w:hAnsi="Liberation Serif"/>
          <w:sz w:val="24"/>
          <w:szCs w:val="24"/>
          <w:lang w:eastAsia="ru-RU"/>
        </w:rPr>
        <w:t xml:space="preserve">лицам, имеющим детей-сирот, детей, оставшиеся без попечения родителей, детей-инвалидов; 2 лицам, освободившимся из мест лишения свободы; 7 лицам, пострадавшим от пожаров, 5 лицам без определенного места жительства, 10 членам семей погибшего (умершего) участника специальной военной операции или иным лицам, состоящим в родственных отношениях с погибшим (умершим) участником специальной военной операции; </w:t>
      </w:r>
    </w:p>
    <w:p w:rsidR="00610F0C" w:rsidRDefault="00610F0C" w:rsidP="00610F0C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DD372E">
        <w:rPr>
          <w:rFonts w:ascii="Liberation Serif" w:hAnsi="Liberation Serif"/>
          <w:color w:val="000000" w:themeColor="text1"/>
          <w:sz w:val="24"/>
          <w:szCs w:val="24"/>
          <w:lang w:eastAsia="ru-RU"/>
        </w:rPr>
        <w:t>2</w:t>
      </w:r>
      <w:r>
        <w:rPr>
          <w:rFonts w:ascii="Liberation Serif" w:hAnsi="Liberation Serif"/>
          <w:color w:val="000000" w:themeColor="text1"/>
          <w:sz w:val="24"/>
          <w:szCs w:val="24"/>
          <w:lang w:eastAsia="ru-RU"/>
        </w:rPr>
        <w:t>5</w:t>
      </w:r>
      <w:r w:rsidRPr="00DD372E">
        <w:rPr>
          <w:rFonts w:ascii="Liberation Serif" w:hAnsi="Liberation Serif"/>
          <w:sz w:val="24"/>
          <w:szCs w:val="24"/>
          <w:lang w:eastAsia="ru-RU"/>
        </w:rPr>
        <w:t xml:space="preserve"> почетным гражданам городского округа Верхняя Пышма ежемесячно выплач</w:t>
      </w:r>
      <w:r>
        <w:rPr>
          <w:rFonts w:ascii="Liberation Serif" w:hAnsi="Liberation Serif"/>
          <w:sz w:val="24"/>
          <w:szCs w:val="24"/>
          <w:lang w:eastAsia="ru-RU"/>
        </w:rPr>
        <w:t>ивается</w:t>
      </w:r>
      <w:r w:rsidRPr="00DD372E">
        <w:rPr>
          <w:rFonts w:ascii="Liberation Serif" w:hAnsi="Liberation Serif"/>
          <w:sz w:val="24"/>
          <w:szCs w:val="24"/>
          <w:lang w:eastAsia="ru-RU"/>
        </w:rPr>
        <w:t xml:space="preserve"> денежное вознаграждение;</w:t>
      </w:r>
    </w:p>
    <w:p w:rsidR="00610F0C" w:rsidRPr="00DD372E" w:rsidRDefault="00610F0C" w:rsidP="00610F0C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  <w:lang w:eastAsia="ru-RU"/>
        </w:rPr>
        <w:t>10 граждан,</w:t>
      </w:r>
      <w:r w:rsidRPr="00DD372E">
        <w:rPr>
          <w:rFonts w:ascii="Liberation Serif" w:hAnsi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/>
          <w:sz w:val="24"/>
          <w:szCs w:val="24"/>
          <w:lang w:eastAsia="ru-RU"/>
        </w:rPr>
        <w:t>имеющие</w:t>
      </w:r>
      <w:r w:rsidRPr="00C61DD8">
        <w:rPr>
          <w:rFonts w:ascii="Liberation Serif" w:hAnsi="Liberation Serif"/>
          <w:sz w:val="24"/>
          <w:szCs w:val="24"/>
          <w:lang w:eastAsia="ru-RU"/>
        </w:rPr>
        <w:t xml:space="preserve"> награды и почетные звания г</w:t>
      </w:r>
      <w:r>
        <w:rPr>
          <w:rFonts w:ascii="Liberation Serif" w:hAnsi="Liberation Serif"/>
          <w:sz w:val="24"/>
          <w:szCs w:val="24"/>
          <w:lang w:eastAsia="ru-RU"/>
        </w:rPr>
        <w:t xml:space="preserve">ородского округа Верхняя Пышма </w:t>
      </w:r>
      <w:r w:rsidRPr="0001712E">
        <w:rPr>
          <w:rFonts w:ascii="Liberation Serif" w:hAnsi="Liberation Serif"/>
          <w:sz w:val="24"/>
          <w:szCs w:val="24"/>
          <w:lang w:eastAsia="ru-RU"/>
        </w:rPr>
        <w:t>«За заслуги перед городским округом Верхняя Пышма», "Родительская слава", "Трудовая доблесть"</w:t>
      </w:r>
      <w:r>
        <w:rPr>
          <w:rFonts w:ascii="Liberation Serif" w:hAnsi="Liberation Serif"/>
          <w:sz w:val="24"/>
          <w:szCs w:val="24"/>
          <w:lang w:eastAsia="ru-RU"/>
        </w:rPr>
        <w:t xml:space="preserve">, получили единовременное </w:t>
      </w:r>
      <w:r w:rsidRPr="00C61DD8">
        <w:rPr>
          <w:rFonts w:ascii="Liberation Serif" w:hAnsi="Liberation Serif"/>
          <w:sz w:val="24"/>
          <w:szCs w:val="24"/>
          <w:lang w:eastAsia="ru-RU"/>
        </w:rPr>
        <w:t>денежное вознаграждение</w:t>
      </w:r>
      <w:r>
        <w:rPr>
          <w:rFonts w:ascii="Liberation Serif" w:hAnsi="Liberation Serif"/>
          <w:sz w:val="24"/>
          <w:szCs w:val="24"/>
          <w:lang w:eastAsia="ru-RU"/>
        </w:rPr>
        <w:t>;</w:t>
      </w:r>
    </w:p>
    <w:p w:rsidR="00610F0C" w:rsidRPr="00DD372E" w:rsidRDefault="00610F0C" w:rsidP="00610F0C">
      <w:pPr>
        <w:pStyle w:val="a7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>6992 граждан</w:t>
      </w:r>
      <w:r w:rsidRPr="00DD372E">
        <w:rPr>
          <w:rFonts w:ascii="Liberation Serif" w:hAnsi="Liberation Serif"/>
          <w:sz w:val="24"/>
          <w:szCs w:val="24"/>
        </w:rPr>
        <w:t xml:space="preserve"> получили компенсацию расходов на оплату жилого помещения и коммунальных услуг;</w:t>
      </w:r>
    </w:p>
    <w:p w:rsidR="00610F0C" w:rsidRPr="00DD372E" w:rsidRDefault="00610F0C" w:rsidP="00610F0C">
      <w:pPr>
        <w:pStyle w:val="a7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>692</w:t>
      </w:r>
      <w:r w:rsidRPr="00DD372E">
        <w:rPr>
          <w:rFonts w:ascii="Liberation Serif" w:hAnsi="Liberation Serif"/>
          <w:sz w:val="24"/>
          <w:szCs w:val="24"/>
        </w:rPr>
        <w:t xml:space="preserve"> граждан получили субсидию на оплату жилого помещения и коммунальных услуг;</w:t>
      </w:r>
    </w:p>
    <w:p w:rsidR="00610F0C" w:rsidRDefault="00610F0C" w:rsidP="00610F0C">
      <w:pPr>
        <w:pStyle w:val="a7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DD372E">
        <w:rPr>
          <w:rFonts w:ascii="Liberation Serif" w:hAnsi="Liberation Serif"/>
          <w:sz w:val="24"/>
          <w:szCs w:val="24"/>
        </w:rPr>
        <w:t>3</w:t>
      </w:r>
      <w:r>
        <w:rPr>
          <w:rFonts w:ascii="Liberation Serif" w:hAnsi="Liberation Serif"/>
          <w:sz w:val="24"/>
          <w:szCs w:val="24"/>
        </w:rPr>
        <w:t>783</w:t>
      </w:r>
      <w:r w:rsidRPr="00DD372E">
        <w:rPr>
          <w:rFonts w:ascii="Liberation Serif" w:hAnsi="Liberation Serif"/>
          <w:sz w:val="24"/>
          <w:szCs w:val="24"/>
        </w:rPr>
        <w:t xml:space="preserve"> граждан, получи</w:t>
      </w:r>
      <w:r>
        <w:rPr>
          <w:rFonts w:ascii="Liberation Serif" w:hAnsi="Liberation Serif"/>
          <w:sz w:val="24"/>
          <w:szCs w:val="24"/>
        </w:rPr>
        <w:t>ли</w:t>
      </w:r>
      <w:r w:rsidRPr="00DD372E">
        <w:rPr>
          <w:rFonts w:ascii="Liberation Serif" w:hAnsi="Liberation Serif"/>
          <w:sz w:val="24"/>
          <w:szCs w:val="24"/>
        </w:rPr>
        <w:t xml:space="preserve"> оплату</w:t>
      </w:r>
      <w:r>
        <w:rPr>
          <w:rFonts w:ascii="Liberation Serif" w:hAnsi="Liberation Serif"/>
          <w:sz w:val="24"/>
          <w:szCs w:val="24"/>
        </w:rPr>
        <w:t xml:space="preserve"> жилого помещения и коммунальных услуг, за счет субвенции из федерального бюджета;</w:t>
      </w:r>
    </w:p>
    <w:p w:rsidR="00610F0C" w:rsidRDefault="00610F0C" w:rsidP="00610F0C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 xml:space="preserve">1 гражданин получает </w:t>
      </w:r>
      <w:r w:rsidRPr="00E460E9">
        <w:rPr>
          <w:rFonts w:ascii="Liberation Serif" w:hAnsi="Liberation Serif"/>
          <w:sz w:val="24"/>
          <w:szCs w:val="24"/>
        </w:rPr>
        <w:t>компенсацию расходов на оплату жилого помещения и коммунальных услуг супругу (супруге) умершего гражданина, которому присвоено звание "Почетный гражданин городского округа Верхняя Пышма", не вступившей (не вступившему) в повторный брак</w:t>
      </w:r>
      <w:r>
        <w:rPr>
          <w:rFonts w:ascii="Liberation Serif" w:hAnsi="Liberation Serif"/>
          <w:sz w:val="24"/>
          <w:szCs w:val="24"/>
        </w:rPr>
        <w:t>.</w:t>
      </w:r>
    </w:p>
    <w:p w:rsidR="00610F0C" w:rsidRDefault="00610F0C" w:rsidP="00610F0C">
      <w:pPr>
        <w:spacing w:after="0" w:line="240" w:lineRule="auto"/>
        <w:rPr>
          <w:rFonts w:ascii="Liberation Serif" w:hAnsi="Liberation Serif"/>
          <w:i/>
          <w:sz w:val="24"/>
          <w:szCs w:val="24"/>
        </w:rPr>
      </w:pPr>
    </w:p>
    <w:p w:rsidR="00610F0C" w:rsidRDefault="00610F0C" w:rsidP="00610F0C">
      <w:pPr>
        <w:spacing w:after="0" w:line="240" w:lineRule="auto"/>
        <w:jc w:val="center"/>
        <w:rPr>
          <w:rFonts w:ascii="Liberation Serif" w:hAnsi="Liberation Serif"/>
          <w:b/>
          <w:bCs/>
          <w:i/>
          <w:sz w:val="24"/>
          <w:szCs w:val="24"/>
          <w:lang w:eastAsia="ru-RU"/>
        </w:rPr>
      </w:pPr>
      <w:r w:rsidRPr="006E1B4C">
        <w:rPr>
          <w:rFonts w:ascii="Liberation Serif" w:hAnsi="Liberation Serif"/>
          <w:b/>
          <w:i/>
          <w:sz w:val="24"/>
          <w:szCs w:val="24"/>
        </w:rPr>
        <w:t xml:space="preserve">Подпрограмма 2 </w:t>
      </w:r>
      <w:r w:rsidRPr="006E1B4C">
        <w:rPr>
          <w:rFonts w:ascii="Liberation Serif" w:hAnsi="Liberation Serif"/>
          <w:b/>
          <w:bCs/>
          <w:i/>
          <w:sz w:val="24"/>
          <w:szCs w:val="24"/>
          <w:lang w:eastAsia="ru-RU"/>
        </w:rPr>
        <w:t>«Профилактика инфекционных заболеваний в городском округе Верхняя Пышма до 202</w:t>
      </w:r>
      <w:r>
        <w:rPr>
          <w:rFonts w:ascii="Liberation Serif" w:hAnsi="Liberation Serif"/>
          <w:b/>
          <w:bCs/>
          <w:i/>
          <w:sz w:val="24"/>
          <w:szCs w:val="24"/>
          <w:lang w:eastAsia="ru-RU"/>
        </w:rPr>
        <w:t>7</w:t>
      </w:r>
      <w:r w:rsidRPr="006E1B4C">
        <w:rPr>
          <w:rFonts w:ascii="Liberation Serif" w:hAnsi="Liberation Serif"/>
          <w:b/>
          <w:bCs/>
          <w:i/>
          <w:sz w:val="24"/>
          <w:szCs w:val="24"/>
          <w:lang w:eastAsia="ru-RU"/>
        </w:rPr>
        <w:t xml:space="preserve"> года»</w:t>
      </w:r>
    </w:p>
    <w:p w:rsidR="00610F0C" w:rsidRDefault="00610F0C" w:rsidP="00610F0C">
      <w:pPr>
        <w:pStyle w:val="a7"/>
        <w:numPr>
          <w:ilvl w:val="0"/>
          <w:numId w:val="3"/>
        </w:numPr>
        <w:suppressAutoHyphens/>
        <w:autoSpaceDN w:val="0"/>
        <w:spacing w:after="0" w:line="240" w:lineRule="auto"/>
        <w:ind w:left="0" w:firstLine="284"/>
        <w:contextualSpacing w:val="0"/>
        <w:jc w:val="both"/>
        <w:textAlignment w:val="baseline"/>
      </w:pPr>
      <w:r>
        <w:rPr>
          <w:rFonts w:ascii="Liberation Serif" w:hAnsi="Liberation Serif"/>
          <w:bCs/>
          <w:iCs/>
          <w:sz w:val="24"/>
        </w:rPr>
        <w:t xml:space="preserve">Проведены </w:t>
      </w:r>
      <w:proofErr w:type="spellStart"/>
      <w:r>
        <w:rPr>
          <w:rFonts w:ascii="Liberation Serif" w:hAnsi="Liberation Serif"/>
          <w:bCs/>
          <w:iCs/>
          <w:sz w:val="24"/>
        </w:rPr>
        <w:t>дератизационные</w:t>
      </w:r>
      <w:proofErr w:type="spellEnd"/>
      <w:r>
        <w:rPr>
          <w:rFonts w:ascii="Liberation Serif" w:hAnsi="Liberation Serif"/>
          <w:bCs/>
          <w:iCs/>
          <w:sz w:val="24"/>
        </w:rPr>
        <w:t xml:space="preserve"> работы помещений муниципальных учреждений (по необходимости)</w:t>
      </w:r>
    </w:p>
    <w:p w:rsidR="00610F0C" w:rsidRDefault="00610F0C" w:rsidP="00610F0C">
      <w:pPr>
        <w:pStyle w:val="a7"/>
        <w:numPr>
          <w:ilvl w:val="0"/>
          <w:numId w:val="3"/>
        </w:numPr>
        <w:suppressAutoHyphens/>
        <w:autoSpaceDN w:val="0"/>
        <w:spacing w:after="0" w:line="240" w:lineRule="auto"/>
        <w:ind w:left="0" w:firstLine="284"/>
        <w:contextualSpacing w:val="0"/>
        <w:jc w:val="both"/>
        <w:textAlignment w:val="baseline"/>
      </w:pPr>
      <w:r>
        <w:rPr>
          <w:rFonts w:ascii="Liberation Serif" w:hAnsi="Liberation Serif"/>
          <w:bCs/>
          <w:iCs/>
          <w:sz w:val="24"/>
        </w:rPr>
        <w:t>Проведены дезинсекции помещений муниципальных учреждений против тараканов (по необходимости)</w:t>
      </w:r>
    </w:p>
    <w:p w:rsidR="00610F0C" w:rsidRDefault="00610F0C" w:rsidP="00610F0C">
      <w:pPr>
        <w:pStyle w:val="a7"/>
        <w:numPr>
          <w:ilvl w:val="0"/>
          <w:numId w:val="3"/>
        </w:numPr>
        <w:suppressAutoHyphens/>
        <w:autoSpaceDN w:val="0"/>
        <w:spacing w:after="0" w:line="240" w:lineRule="auto"/>
        <w:ind w:left="709" w:hanging="425"/>
        <w:contextualSpacing w:val="0"/>
        <w:jc w:val="both"/>
        <w:textAlignment w:val="baseline"/>
      </w:pPr>
      <w:r>
        <w:rPr>
          <w:rFonts w:ascii="Liberation Serif" w:hAnsi="Liberation Serif"/>
          <w:bCs/>
          <w:iCs/>
          <w:sz w:val="24"/>
        </w:rPr>
        <w:t>В период подготовки к летней оздоровительной кампании проведены:</w:t>
      </w:r>
    </w:p>
    <w:p w:rsidR="00610F0C" w:rsidRDefault="00610F0C" w:rsidP="00610F0C">
      <w:pPr>
        <w:spacing w:after="0" w:line="240" w:lineRule="auto"/>
        <w:ind w:left="284"/>
        <w:jc w:val="both"/>
        <w:rPr>
          <w:rFonts w:ascii="Liberation Serif" w:hAnsi="Liberation Serif"/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 xml:space="preserve">- </w:t>
      </w:r>
      <w:proofErr w:type="spellStart"/>
      <w:r>
        <w:rPr>
          <w:rFonts w:ascii="Liberation Serif" w:hAnsi="Liberation Serif"/>
          <w:bCs/>
          <w:iCs/>
          <w:sz w:val="24"/>
          <w:szCs w:val="24"/>
        </w:rPr>
        <w:t>аккарицидные</w:t>
      </w:r>
      <w:proofErr w:type="spellEnd"/>
      <w:r>
        <w:rPr>
          <w:rFonts w:ascii="Liberation Serif" w:hAnsi="Liberation Serif"/>
          <w:bCs/>
          <w:iCs/>
          <w:sz w:val="24"/>
          <w:szCs w:val="24"/>
        </w:rPr>
        <w:t xml:space="preserve"> обработки территории муниципальных учреждений;</w:t>
      </w:r>
    </w:p>
    <w:p w:rsidR="00610F0C" w:rsidRDefault="00610F0C" w:rsidP="00610F0C">
      <w:pPr>
        <w:spacing w:after="0" w:line="240" w:lineRule="auto"/>
        <w:ind w:firstLine="284"/>
        <w:jc w:val="both"/>
      </w:pPr>
      <w:r>
        <w:rPr>
          <w:rFonts w:ascii="Liberation Serif" w:hAnsi="Liberation Serif"/>
          <w:bCs/>
          <w:iCs/>
          <w:sz w:val="24"/>
          <w:szCs w:val="24"/>
        </w:rPr>
        <w:t xml:space="preserve">- работы по определению объекта на заселенность </w:t>
      </w:r>
      <w:proofErr w:type="spellStart"/>
      <w:r>
        <w:rPr>
          <w:rFonts w:ascii="Liberation Serif" w:hAnsi="Liberation Serif"/>
          <w:bCs/>
          <w:iCs/>
          <w:sz w:val="24"/>
          <w:szCs w:val="24"/>
        </w:rPr>
        <w:t>синатропными</w:t>
      </w:r>
      <w:proofErr w:type="spellEnd"/>
      <w:r>
        <w:rPr>
          <w:rFonts w:ascii="Liberation Serif" w:hAnsi="Liberation Serif"/>
          <w:bCs/>
          <w:iCs/>
          <w:sz w:val="24"/>
          <w:szCs w:val="24"/>
        </w:rPr>
        <w:t xml:space="preserve"> насекомыми в муниципальных образовательных учреждениях;</w:t>
      </w:r>
    </w:p>
    <w:p w:rsidR="00610F0C" w:rsidRDefault="00610F0C" w:rsidP="00610F0C">
      <w:pPr>
        <w:spacing w:after="0"/>
        <w:ind w:firstLine="284"/>
        <w:rPr>
          <w:rFonts w:ascii="Liberation Serif" w:hAnsi="Liberation Serif"/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 xml:space="preserve">-работы по обследованию территории муниципальных общеобразовательных учреждений на </w:t>
      </w:r>
      <w:proofErr w:type="spellStart"/>
      <w:r>
        <w:rPr>
          <w:rFonts w:ascii="Liberation Serif" w:hAnsi="Liberation Serif"/>
          <w:bCs/>
          <w:iCs/>
          <w:sz w:val="24"/>
          <w:szCs w:val="24"/>
        </w:rPr>
        <w:t>заклещевленность</w:t>
      </w:r>
      <w:proofErr w:type="spellEnd"/>
      <w:r>
        <w:rPr>
          <w:rFonts w:ascii="Liberation Serif" w:hAnsi="Liberation Serif"/>
          <w:bCs/>
          <w:iCs/>
          <w:sz w:val="24"/>
          <w:szCs w:val="24"/>
        </w:rPr>
        <w:t>.</w:t>
      </w:r>
    </w:p>
    <w:p w:rsidR="00610F0C" w:rsidRDefault="00610F0C" w:rsidP="00610F0C">
      <w:pPr>
        <w:spacing w:after="0"/>
        <w:ind w:firstLine="284"/>
        <w:rPr>
          <w:rFonts w:ascii="Liberation Serif" w:hAnsi="Liberation Serif"/>
          <w:bCs/>
          <w:iCs/>
          <w:sz w:val="24"/>
          <w:szCs w:val="24"/>
        </w:rPr>
      </w:pPr>
    </w:p>
    <w:p w:rsidR="00610F0C" w:rsidRDefault="00610F0C" w:rsidP="00610F0C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</w:rPr>
      </w:pPr>
      <w:r>
        <w:rPr>
          <w:rFonts w:ascii="Liberation Serif" w:hAnsi="Liberation Serif"/>
          <w:b/>
          <w:i/>
          <w:sz w:val="24"/>
          <w:szCs w:val="24"/>
        </w:rPr>
        <w:t>Подпрограмма 3</w:t>
      </w:r>
      <w:r w:rsidRPr="006E1B4C">
        <w:rPr>
          <w:rFonts w:ascii="Liberation Serif" w:hAnsi="Liberation Serif"/>
          <w:b/>
          <w:i/>
          <w:sz w:val="24"/>
          <w:szCs w:val="24"/>
        </w:rPr>
        <w:t xml:space="preserve"> </w:t>
      </w:r>
      <w:r>
        <w:rPr>
          <w:rFonts w:ascii="Liberation Serif" w:hAnsi="Liberation Serif"/>
          <w:b/>
          <w:i/>
          <w:sz w:val="24"/>
          <w:szCs w:val="24"/>
        </w:rPr>
        <w:t>«</w:t>
      </w:r>
      <w:r w:rsidRPr="00E460E9">
        <w:rPr>
          <w:rFonts w:ascii="Liberation Serif" w:hAnsi="Liberation Serif"/>
          <w:b/>
          <w:i/>
          <w:sz w:val="24"/>
          <w:szCs w:val="24"/>
        </w:rPr>
        <w:t>Комплексные меры по ограничению распространения социально значимых заболеваний на территории городского округа Верхняя Пышма до 2027 года</w:t>
      </w:r>
      <w:r>
        <w:rPr>
          <w:rFonts w:ascii="Liberation Serif" w:hAnsi="Liberation Serif"/>
          <w:b/>
          <w:i/>
          <w:sz w:val="24"/>
          <w:szCs w:val="24"/>
        </w:rPr>
        <w:t>»</w:t>
      </w:r>
    </w:p>
    <w:p w:rsidR="00610F0C" w:rsidRPr="00811DD4" w:rsidRDefault="00610F0C" w:rsidP="00610F0C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811DD4">
        <w:rPr>
          <w:rFonts w:ascii="Liberation Serif" w:hAnsi="Liberation Serif"/>
          <w:bCs/>
          <w:iCs/>
          <w:color w:val="000000"/>
          <w:sz w:val="24"/>
          <w:szCs w:val="24"/>
        </w:rPr>
        <w:t>Осуществление информационно-образовательной, обучающей и просветительной работы по проблемам профилактики социально – значимых заболеваний среди населения городского округа Верхняя Пышма осуществляется путем</w:t>
      </w:r>
      <w:r w:rsidRPr="00811DD4">
        <w:rPr>
          <w:rFonts w:ascii="Liberation Serif" w:hAnsi="Liberation Serif" w:cs="Times New Roman"/>
          <w:sz w:val="24"/>
          <w:szCs w:val="24"/>
        </w:rPr>
        <w:t xml:space="preserve"> распространения информационных материалов по профилактике ВИЧ-инфекции, туберкулеза и наркомании</w:t>
      </w:r>
      <w:r>
        <w:rPr>
          <w:rFonts w:ascii="Liberation Serif" w:hAnsi="Liberation Serif" w:cs="Times New Roman"/>
          <w:sz w:val="24"/>
          <w:szCs w:val="24"/>
        </w:rPr>
        <w:t>:</w:t>
      </w:r>
      <w:r w:rsidRPr="00811DD4">
        <w:rPr>
          <w:rFonts w:ascii="Liberation Serif" w:hAnsi="Liberation Serif" w:cs="Times New Roman"/>
          <w:sz w:val="24"/>
          <w:szCs w:val="24"/>
        </w:rPr>
        <w:t xml:space="preserve"> информационны</w:t>
      </w:r>
      <w:r>
        <w:rPr>
          <w:rFonts w:ascii="Liberation Serif" w:hAnsi="Liberation Serif" w:cs="Times New Roman"/>
          <w:sz w:val="24"/>
          <w:szCs w:val="24"/>
        </w:rPr>
        <w:t>х</w:t>
      </w:r>
      <w:r w:rsidRPr="00811DD4">
        <w:rPr>
          <w:rFonts w:ascii="Liberation Serif" w:hAnsi="Liberation Serif" w:cs="Times New Roman"/>
          <w:sz w:val="24"/>
          <w:szCs w:val="24"/>
        </w:rPr>
        <w:t xml:space="preserve"> листов</w:t>
      </w:r>
      <w:r>
        <w:rPr>
          <w:rFonts w:ascii="Liberation Serif" w:hAnsi="Liberation Serif" w:cs="Times New Roman"/>
          <w:sz w:val="24"/>
          <w:szCs w:val="24"/>
        </w:rPr>
        <w:t>о</w:t>
      </w:r>
      <w:r w:rsidRPr="00811DD4">
        <w:rPr>
          <w:rFonts w:ascii="Liberation Serif" w:hAnsi="Liberation Serif" w:cs="Times New Roman"/>
          <w:sz w:val="24"/>
          <w:szCs w:val="24"/>
        </w:rPr>
        <w:t>к,</w:t>
      </w:r>
      <w:r>
        <w:rPr>
          <w:rFonts w:ascii="Liberation Serif" w:hAnsi="Liberation Serif" w:cs="Times New Roman"/>
          <w:sz w:val="24"/>
          <w:szCs w:val="24"/>
        </w:rPr>
        <w:t xml:space="preserve"> наклеек, </w:t>
      </w:r>
      <w:r w:rsidRPr="00C645D8">
        <w:rPr>
          <w:rFonts w:ascii="Liberation Serif" w:hAnsi="Liberation Serif" w:cs="Times New Roman"/>
          <w:sz w:val="24"/>
          <w:szCs w:val="24"/>
        </w:rPr>
        <w:t>афиш</w:t>
      </w:r>
      <w:r>
        <w:rPr>
          <w:rFonts w:ascii="Liberation Serif" w:hAnsi="Liberation Serif" w:cs="Times New Roman"/>
          <w:sz w:val="24"/>
          <w:szCs w:val="24"/>
        </w:rPr>
        <w:t>и</w:t>
      </w:r>
      <w:r w:rsidRPr="00C645D8">
        <w:rPr>
          <w:rFonts w:ascii="Liberation Serif" w:hAnsi="Liberation Serif" w:cs="Times New Roman"/>
          <w:sz w:val="24"/>
          <w:szCs w:val="24"/>
        </w:rPr>
        <w:t xml:space="preserve"> информационн</w:t>
      </w:r>
      <w:r>
        <w:rPr>
          <w:rFonts w:ascii="Liberation Serif" w:hAnsi="Liberation Serif" w:cs="Times New Roman"/>
          <w:sz w:val="24"/>
          <w:szCs w:val="24"/>
        </w:rPr>
        <w:t>ой</w:t>
      </w:r>
      <w:r w:rsidRPr="00811DD4">
        <w:rPr>
          <w:rFonts w:ascii="Liberation Serif" w:hAnsi="Liberation Serif" w:cs="Times New Roman"/>
          <w:sz w:val="24"/>
          <w:szCs w:val="24"/>
        </w:rPr>
        <w:t>.</w:t>
      </w:r>
    </w:p>
    <w:p w:rsidR="00610F0C" w:rsidRPr="00811DD4" w:rsidRDefault="00610F0C" w:rsidP="00610F0C">
      <w:pPr>
        <w:spacing w:after="0" w:line="240" w:lineRule="auto"/>
        <w:ind w:left="284"/>
        <w:jc w:val="both"/>
        <w:rPr>
          <w:rFonts w:ascii="Liberation Serif" w:hAnsi="Liberation Serif" w:cs="Times New Roman"/>
          <w:sz w:val="24"/>
          <w:szCs w:val="24"/>
        </w:rPr>
      </w:pPr>
    </w:p>
    <w:p w:rsidR="00610F0C" w:rsidRDefault="00610F0C" w:rsidP="00610F0C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  <w:lang w:eastAsia="ru-RU"/>
        </w:rPr>
      </w:pPr>
      <w:r w:rsidRPr="00B2422C">
        <w:rPr>
          <w:rFonts w:ascii="Liberation Serif" w:hAnsi="Liberation Serif"/>
          <w:b/>
          <w:i/>
          <w:sz w:val="24"/>
          <w:szCs w:val="24"/>
        </w:rPr>
        <w:t xml:space="preserve">Подпрограмма 4 </w:t>
      </w:r>
      <w:r w:rsidRPr="00B2422C">
        <w:rPr>
          <w:rFonts w:ascii="Liberation Serif" w:hAnsi="Liberation Serif"/>
          <w:b/>
          <w:i/>
          <w:sz w:val="24"/>
          <w:szCs w:val="24"/>
          <w:lang w:eastAsia="ru-RU"/>
        </w:rPr>
        <w:t>«Доступная среда на территории городского округа Верхняя Пышма до</w:t>
      </w:r>
      <w:r w:rsidR="00CD3AE9">
        <w:rPr>
          <w:rFonts w:ascii="Liberation Serif" w:hAnsi="Liberation Serif"/>
          <w:b/>
          <w:i/>
          <w:sz w:val="24"/>
          <w:szCs w:val="24"/>
          <w:lang w:val="en-US" w:eastAsia="ru-RU"/>
        </w:rPr>
        <w:t> </w:t>
      </w:r>
      <w:r w:rsidRPr="00B2422C">
        <w:rPr>
          <w:rFonts w:ascii="Liberation Serif" w:hAnsi="Liberation Serif"/>
          <w:b/>
          <w:i/>
          <w:sz w:val="24"/>
          <w:szCs w:val="24"/>
          <w:lang w:eastAsia="ru-RU"/>
        </w:rPr>
        <w:t>20</w:t>
      </w:r>
      <w:r>
        <w:rPr>
          <w:rFonts w:ascii="Liberation Serif" w:hAnsi="Liberation Serif"/>
          <w:b/>
          <w:i/>
          <w:sz w:val="24"/>
          <w:szCs w:val="24"/>
          <w:lang w:eastAsia="ru-RU"/>
        </w:rPr>
        <w:t>27</w:t>
      </w:r>
      <w:r w:rsidRPr="00B2422C">
        <w:rPr>
          <w:rFonts w:ascii="Liberation Serif" w:hAnsi="Liberation Serif"/>
          <w:b/>
          <w:i/>
          <w:sz w:val="24"/>
          <w:szCs w:val="24"/>
          <w:lang w:eastAsia="ru-RU"/>
        </w:rPr>
        <w:t xml:space="preserve"> года»</w:t>
      </w:r>
    </w:p>
    <w:p w:rsidR="00610F0C" w:rsidRDefault="00610F0C" w:rsidP="00610F0C">
      <w:pPr>
        <w:pStyle w:val="a7"/>
        <w:ind w:left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В 2024 году реализация программы осуществлялась по двум основным направлениям.</w:t>
      </w:r>
    </w:p>
    <w:p w:rsidR="00610F0C" w:rsidRDefault="00610F0C" w:rsidP="00610F0C">
      <w:pPr>
        <w:pStyle w:val="a7"/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contextualSpacing w:val="0"/>
        <w:textAlignment w:val="baseline"/>
      </w:pPr>
      <w:r>
        <w:rPr>
          <w:rFonts w:ascii="Liberation Serif" w:hAnsi="Liberation Serif"/>
          <w:bCs/>
          <w:sz w:val="24"/>
        </w:rPr>
        <w:t>Создание в МАОУ условий для инклюзивного образования детей – инвалидов:</w:t>
      </w:r>
    </w:p>
    <w:p w:rsidR="00610F0C" w:rsidRDefault="00610F0C" w:rsidP="00610F0C">
      <w:pPr>
        <w:spacing w:after="0" w:line="240" w:lineRule="auto"/>
        <w:ind w:firstLine="708"/>
        <w:jc w:val="both"/>
      </w:pPr>
      <w:r>
        <w:rPr>
          <w:rFonts w:ascii="Liberation Serif" w:hAnsi="Liberation Serif" w:cs="Times New Roman"/>
          <w:bCs/>
          <w:sz w:val="24"/>
          <w:szCs w:val="24"/>
        </w:rPr>
        <w:lastRenderedPageBreak/>
        <w:t xml:space="preserve"> - проведено комплексное экспертное обследование объекта образования с составлением паспорта доступности и подготовкой документации, согласование с общественной организацией инвалидов</w:t>
      </w:r>
      <w:r>
        <w:rPr>
          <w:rFonts w:ascii="Liberation Serif" w:eastAsia="Times New Roman" w:hAnsi="Liberation Serif" w:cs="Times New Roman"/>
          <w:sz w:val="24"/>
          <w:szCs w:val="24"/>
        </w:rPr>
        <w:t xml:space="preserve"> МАДОУ</w:t>
      </w:r>
      <w:r>
        <w:rPr>
          <w:rFonts w:ascii="Liberation Serif" w:hAnsi="Liberation Serif" w:cs="Times New Roman"/>
          <w:bCs/>
          <w:sz w:val="24"/>
          <w:szCs w:val="24"/>
        </w:rPr>
        <w:t xml:space="preserve"> «Детский сад №№ 1, 2, 3, 4, 5, 6, 7, 8, 9, 11,12, 13, 17, 19, 22, 23, 24, 26, 28, 29, 31, 34, 36, 40, 41, 42, 45, 47, 48, 69»;</w:t>
      </w:r>
    </w:p>
    <w:p w:rsidR="00610F0C" w:rsidRDefault="00610F0C" w:rsidP="00CD3AE9">
      <w:pPr>
        <w:spacing w:after="0" w:line="240" w:lineRule="auto"/>
        <w:ind w:firstLine="708"/>
        <w:jc w:val="both"/>
      </w:pPr>
      <w:r>
        <w:rPr>
          <w:rFonts w:ascii="Liberation Serif" w:hAnsi="Liberation Serif" w:cs="Times New Roman"/>
          <w:bCs/>
          <w:sz w:val="24"/>
          <w:szCs w:val="24"/>
        </w:rPr>
        <w:t xml:space="preserve">- </w:t>
      </w:r>
      <w:r>
        <w:rPr>
          <w:rFonts w:ascii="Liberation Serif" w:eastAsia="Times New Roman" w:hAnsi="Liberation Serif" w:cs="Times New Roman"/>
          <w:sz w:val="24"/>
          <w:szCs w:val="24"/>
        </w:rPr>
        <w:t xml:space="preserve">приобретено оборудование в </w:t>
      </w:r>
      <w:r>
        <w:rPr>
          <w:rFonts w:ascii="Liberation Serif" w:hAnsi="Liberation Serif" w:cs="Times New Roman"/>
          <w:bCs/>
          <w:sz w:val="24"/>
          <w:szCs w:val="24"/>
        </w:rPr>
        <w:t>МАДОУ «Детский сад №№ 1, 2, 3, 4, 5, 6, 7, 8, 9, 11,12, 13, 17, 19, 22, 23, 24, 26, 28, 29, 31, 34, 36, 40, 41, 42, 45, 47, 48, 69»): лента тактильная, направляющая, самоклеящаяся; тактильная табличка «Вызов персонала», шрифт Брайля; тактильная табличка «Режим работы», шрифт Брайля; тактильная табличка «Телефон МАДОУ», шрифт Брайля;</w:t>
      </w:r>
    </w:p>
    <w:p w:rsidR="00610F0C" w:rsidRDefault="00610F0C" w:rsidP="00CD3AE9">
      <w:pPr>
        <w:spacing w:after="0" w:line="240" w:lineRule="auto"/>
        <w:ind w:firstLine="708"/>
        <w:jc w:val="both"/>
      </w:pPr>
      <w:r>
        <w:rPr>
          <w:rFonts w:ascii="Liberation Serif" w:hAnsi="Liberation Serif" w:cs="Times New Roman"/>
          <w:bCs/>
          <w:sz w:val="24"/>
          <w:szCs w:val="24"/>
        </w:rPr>
        <w:t>- проведено комплексное экспертное обследование объекта образования с составлением паспорта доступности и подготовкой документации, согласование с общественной организацией инвалидов</w:t>
      </w:r>
      <w:r>
        <w:rPr>
          <w:rFonts w:ascii="Liberation Serif" w:eastAsia="Times New Roman" w:hAnsi="Liberation Serif" w:cs="Times New Roman"/>
          <w:sz w:val="24"/>
          <w:szCs w:val="24"/>
        </w:rPr>
        <w:t xml:space="preserve"> МАОУ «СОШ №№ 1, 2, 3, 4, 7, 9, 16, 22(здание по ул.  Чистова, д. 9), 24, 25, 33», МАОУ «ООШ № 29»;</w:t>
      </w:r>
    </w:p>
    <w:p w:rsidR="00610F0C" w:rsidRDefault="00610F0C" w:rsidP="00CD3AE9">
      <w:pPr>
        <w:spacing w:after="0" w:line="240" w:lineRule="auto"/>
        <w:ind w:firstLine="708"/>
        <w:jc w:val="both"/>
      </w:pPr>
      <w:r>
        <w:rPr>
          <w:rFonts w:ascii="Liberation Serif" w:hAnsi="Liberation Serif" w:cs="Times New Roman"/>
          <w:bCs/>
          <w:sz w:val="24"/>
          <w:szCs w:val="24"/>
        </w:rPr>
        <w:t>-</w:t>
      </w:r>
      <w:r>
        <w:rPr>
          <w:rFonts w:ascii="Liberation Serif" w:eastAsia="Times New Roman" w:hAnsi="Liberation Serif" w:cs="Times New Roman"/>
          <w:sz w:val="24"/>
          <w:szCs w:val="24"/>
        </w:rPr>
        <w:t xml:space="preserve"> приобретено оборудование:</w:t>
      </w:r>
    </w:p>
    <w:p w:rsidR="00610F0C" w:rsidRDefault="00610F0C" w:rsidP="00CD3AE9">
      <w:pPr>
        <w:pStyle w:val="a7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40" w:lineRule="auto"/>
        <w:ind w:left="0" w:firstLine="0"/>
        <w:contextualSpacing w:val="0"/>
        <w:jc w:val="both"/>
        <w:textAlignment w:val="baseline"/>
        <w:rPr>
          <w:rFonts w:ascii="Liberation Serif" w:hAnsi="Liberation Serif"/>
          <w:bCs/>
          <w:sz w:val="24"/>
        </w:rPr>
      </w:pPr>
      <w:r>
        <w:rPr>
          <w:rFonts w:ascii="Liberation Serif" w:hAnsi="Liberation Serif"/>
          <w:bCs/>
          <w:sz w:val="24"/>
        </w:rPr>
        <w:t>комплекс оборудования для коммуникации с глухими людьми «</w:t>
      </w:r>
      <w:proofErr w:type="spellStart"/>
      <w:r>
        <w:rPr>
          <w:rFonts w:ascii="Liberation Serif" w:hAnsi="Liberation Serif"/>
          <w:bCs/>
          <w:sz w:val="24"/>
        </w:rPr>
        <w:t>Сурдофон</w:t>
      </w:r>
      <w:proofErr w:type="spellEnd"/>
      <w:r>
        <w:rPr>
          <w:rFonts w:ascii="Liberation Serif" w:hAnsi="Liberation Serif"/>
          <w:bCs/>
          <w:sz w:val="24"/>
        </w:rPr>
        <w:t>», кресло - коляска для инвалидов, индукционная система «Альфа» в МАОУ «СОШ 1»;</w:t>
      </w:r>
    </w:p>
    <w:p w:rsidR="00610F0C" w:rsidRDefault="00610F0C" w:rsidP="00CD3AE9">
      <w:pPr>
        <w:pStyle w:val="a7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40" w:lineRule="auto"/>
        <w:ind w:left="0" w:firstLine="0"/>
        <w:contextualSpacing w:val="0"/>
        <w:jc w:val="both"/>
        <w:textAlignment w:val="baseline"/>
        <w:rPr>
          <w:rFonts w:ascii="Liberation Serif" w:hAnsi="Liberation Serif"/>
          <w:bCs/>
          <w:sz w:val="24"/>
        </w:rPr>
      </w:pPr>
      <w:proofErr w:type="spellStart"/>
      <w:r>
        <w:rPr>
          <w:rFonts w:ascii="Liberation Serif" w:hAnsi="Liberation Serif"/>
          <w:bCs/>
          <w:sz w:val="24"/>
        </w:rPr>
        <w:t>сурдотехнический</w:t>
      </w:r>
      <w:proofErr w:type="spellEnd"/>
      <w:r>
        <w:rPr>
          <w:rFonts w:ascii="Liberation Serif" w:hAnsi="Liberation Serif"/>
          <w:bCs/>
          <w:sz w:val="24"/>
        </w:rPr>
        <w:t xml:space="preserve"> планшет, кресло - коляска для инвалидов, индукционная система, лестничный (гусеничный) подъемник для инвалидов; монтаж системы вызова помощи для инвалидов; устройство пандуса на входной группе в МАОУ «СОШ 2»;</w:t>
      </w:r>
    </w:p>
    <w:p w:rsidR="00610F0C" w:rsidRDefault="00610F0C" w:rsidP="00CD3AE9">
      <w:pPr>
        <w:pStyle w:val="a7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40" w:lineRule="auto"/>
        <w:ind w:left="0" w:firstLine="0"/>
        <w:contextualSpacing w:val="0"/>
        <w:jc w:val="both"/>
        <w:textAlignment w:val="baseline"/>
        <w:rPr>
          <w:rFonts w:ascii="Liberation Serif" w:hAnsi="Liberation Serif"/>
          <w:bCs/>
          <w:sz w:val="24"/>
        </w:rPr>
      </w:pPr>
      <w:r>
        <w:rPr>
          <w:rFonts w:ascii="Liberation Serif" w:hAnsi="Liberation Serif"/>
          <w:bCs/>
          <w:sz w:val="24"/>
        </w:rPr>
        <w:t>лестничный (гусеничный) подъемник для инвалидов, кресло - коляска для инвалидов в МАОУ «СОШ № 7»;</w:t>
      </w:r>
    </w:p>
    <w:p w:rsidR="00610F0C" w:rsidRDefault="00610F0C" w:rsidP="00CD3AE9">
      <w:pPr>
        <w:pStyle w:val="a7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40" w:lineRule="auto"/>
        <w:ind w:left="0" w:firstLine="0"/>
        <w:contextualSpacing w:val="0"/>
        <w:jc w:val="both"/>
        <w:textAlignment w:val="baseline"/>
        <w:rPr>
          <w:rFonts w:ascii="Liberation Serif" w:hAnsi="Liberation Serif"/>
          <w:bCs/>
          <w:sz w:val="24"/>
        </w:rPr>
      </w:pPr>
      <w:r>
        <w:rPr>
          <w:rFonts w:ascii="Liberation Serif" w:hAnsi="Liberation Serif"/>
          <w:bCs/>
          <w:sz w:val="24"/>
        </w:rPr>
        <w:t>кресло - коляска для инвалидов в МАОУ «СОШ № 22</w:t>
      </w:r>
      <w:r w:rsidR="00CD3AE9">
        <w:rPr>
          <w:rFonts w:ascii="Liberation Serif" w:hAnsi="Liberation Serif"/>
          <w:bCs/>
          <w:sz w:val="24"/>
        </w:rPr>
        <w:t>,</w:t>
      </w:r>
      <w:r w:rsidR="00CD3AE9" w:rsidRPr="00CD3AE9">
        <w:rPr>
          <w:rFonts w:ascii="Liberation Serif" w:hAnsi="Liberation Serif"/>
          <w:bCs/>
          <w:sz w:val="24"/>
        </w:rPr>
        <w:t xml:space="preserve"> 25</w:t>
      </w:r>
      <w:r>
        <w:rPr>
          <w:rFonts w:ascii="Liberation Serif" w:hAnsi="Liberation Serif"/>
          <w:bCs/>
          <w:sz w:val="24"/>
        </w:rPr>
        <w:t>»;</w:t>
      </w:r>
    </w:p>
    <w:p w:rsidR="00610F0C" w:rsidRDefault="00610F0C" w:rsidP="00CD3AE9">
      <w:pPr>
        <w:pStyle w:val="a7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40" w:lineRule="auto"/>
        <w:ind w:left="0" w:firstLine="0"/>
        <w:contextualSpacing w:val="0"/>
        <w:jc w:val="both"/>
        <w:textAlignment w:val="baseline"/>
        <w:rPr>
          <w:rFonts w:ascii="Liberation Serif" w:hAnsi="Liberation Serif"/>
          <w:bCs/>
          <w:sz w:val="24"/>
        </w:rPr>
      </w:pPr>
      <w:r>
        <w:rPr>
          <w:rFonts w:ascii="Liberation Serif" w:hAnsi="Liberation Serif"/>
          <w:bCs/>
          <w:sz w:val="24"/>
        </w:rPr>
        <w:t>кресло - коляска для инвалидов, откидной поручень для туалета, пандус телескопический, индукционная система, информационные навигационные тактильные таблички Брайля в МАОУ «ООШ № 29»;</w:t>
      </w:r>
    </w:p>
    <w:p w:rsidR="00610F0C" w:rsidRDefault="00610F0C" w:rsidP="00CD3AE9">
      <w:pPr>
        <w:pStyle w:val="a7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40" w:lineRule="auto"/>
        <w:ind w:left="0" w:firstLine="0"/>
        <w:contextualSpacing w:val="0"/>
        <w:jc w:val="both"/>
        <w:textAlignment w:val="baseline"/>
        <w:rPr>
          <w:rFonts w:ascii="Liberation Serif" w:hAnsi="Liberation Serif"/>
          <w:bCs/>
          <w:sz w:val="24"/>
        </w:rPr>
      </w:pPr>
      <w:r>
        <w:rPr>
          <w:rFonts w:ascii="Liberation Serif" w:hAnsi="Liberation Serif"/>
          <w:bCs/>
          <w:sz w:val="24"/>
        </w:rPr>
        <w:t>комплекс оборудования для коммуникации с глухими людьми «</w:t>
      </w:r>
      <w:proofErr w:type="spellStart"/>
      <w:r>
        <w:rPr>
          <w:rFonts w:ascii="Liberation Serif" w:hAnsi="Liberation Serif"/>
          <w:bCs/>
          <w:sz w:val="24"/>
        </w:rPr>
        <w:t>Сурдофон</w:t>
      </w:r>
      <w:proofErr w:type="spellEnd"/>
      <w:r>
        <w:rPr>
          <w:rFonts w:ascii="Liberation Serif" w:hAnsi="Liberation Serif"/>
          <w:bCs/>
          <w:sz w:val="24"/>
        </w:rPr>
        <w:t>», индукционная система в МАОУ «СОШ 33»;</w:t>
      </w:r>
    </w:p>
    <w:p w:rsidR="00610F0C" w:rsidRPr="002112B8" w:rsidRDefault="00610F0C" w:rsidP="00CD3AE9">
      <w:pPr>
        <w:pStyle w:val="a7"/>
        <w:numPr>
          <w:ilvl w:val="0"/>
          <w:numId w:val="5"/>
        </w:numPr>
        <w:spacing w:after="0" w:line="240" w:lineRule="auto"/>
        <w:ind w:left="0" w:firstLine="426"/>
        <w:jc w:val="both"/>
      </w:pPr>
      <w:r w:rsidRPr="002112B8">
        <w:rPr>
          <w:rFonts w:ascii="Liberation Serif" w:hAnsi="Liberation Serif"/>
          <w:bCs/>
          <w:sz w:val="24"/>
        </w:rPr>
        <w:t xml:space="preserve">Проведено комплексное экспертное обследование объекта образования с составлением паспорта доступности и подготовкой документации, согласование с общественной организацией </w:t>
      </w:r>
      <w:proofErr w:type="gramStart"/>
      <w:r w:rsidRPr="002112B8">
        <w:rPr>
          <w:rFonts w:ascii="Liberation Serif" w:hAnsi="Liberation Serif"/>
          <w:bCs/>
          <w:sz w:val="24"/>
        </w:rPr>
        <w:t>инвалидов</w:t>
      </w:r>
      <w:r w:rsidRPr="002112B8">
        <w:rPr>
          <w:rFonts w:ascii="Liberation Serif" w:hAnsi="Liberation Serif"/>
          <w:sz w:val="24"/>
        </w:rPr>
        <w:t xml:space="preserve">  МАОУ</w:t>
      </w:r>
      <w:proofErr w:type="gramEnd"/>
      <w:r w:rsidRPr="002112B8">
        <w:rPr>
          <w:rFonts w:ascii="Liberation Serif" w:hAnsi="Liberation Serif"/>
          <w:sz w:val="24"/>
        </w:rPr>
        <w:t xml:space="preserve"> ДО «ДДТ», ЦО и ПО»;</w:t>
      </w:r>
      <w:r w:rsidRPr="002112B8">
        <w:rPr>
          <w:rFonts w:ascii="Liberation Serif" w:hAnsi="Liberation Serif" w:cs="Times New Roman"/>
          <w:bCs/>
          <w:sz w:val="24"/>
          <w:szCs w:val="24"/>
        </w:rPr>
        <w:t>-</w:t>
      </w:r>
      <w:r w:rsidRPr="002112B8">
        <w:rPr>
          <w:rFonts w:ascii="Liberation Serif" w:eastAsia="Times New Roman" w:hAnsi="Liberation Serif" w:cs="Times New Roman"/>
          <w:sz w:val="24"/>
          <w:szCs w:val="24"/>
        </w:rPr>
        <w:t xml:space="preserve"> приобретено оборудование:</w:t>
      </w:r>
      <w:r w:rsidRPr="002112B8">
        <w:rPr>
          <w:rFonts w:ascii="Liberation Serif" w:hAnsi="Liberation Serif" w:cs="Times New Roman"/>
          <w:bCs/>
          <w:sz w:val="24"/>
          <w:szCs w:val="24"/>
        </w:rPr>
        <w:t xml:space="preserve"> звуковой маяк, тактильно – звуковая мнемосхема для входной группы, портативная индукционная система, рампа телескопическая двухсекционная, переносная с противоскользящим покрытием, пандус перекатной с бортиками безопасности в </w:t>
      </w:r>
      <w:r w:rsidRPr="002112B8">
        <w:rPr>
          <w:rFonts w:ascii="Liberation Serif" w:eastAsia="Times New Roman" w:hAnsi="Liberation Serif" w:cs="Times New Roman"/>
          <w:sz w:val="24"/>
          <w:szCs w:val="24"/>
        </w:rPr>
        <w:t>МАОУ ДО «ЦО и ПО»;</w:t>
      </w:r>
    </w:p>
    <w:p w:rsidR="00610F0C" w:rsidRDefault="00610F0C" w:rsidP="00CD3AE9">
      <w:pPr>
        <w:pStyle w:val="a7"/>
        <w:numPr>
          <w:ilvl w:val="0"/>
          <w:numId w:val="5"/>
        </w:numPr>
        <w:spacing w:after="0" w:line="240" w:lineRule="auto"/>
        <w:ind w:left="0" w:firstLine="426"/>
        <w:jc w:val="both"/>
      </w:pPr>
      <w:r>
        <w:rPr>
          <w:rFonts w:ascii="Liberation Serif" w:hAnsi="Liberation Serif" w:cs="Times New Roman"/>
          <w:bCs/>
          <w:sz w:val="24"/>
          <w:szCs w:val="24"/>
        </w:rPr>
        <w:t>С</w:t>
      </w:r>
      <w:r w:rsidRPr="002112B8">
        <w:rPr>
          <w:rFonts w:ascii="Liberation Serif" w:hAnsi="Liberation Serif" w:cs="Times New Roman"/>
          <w:bCs/>
          <w:sz w:val="24"/>
          <w:szCs w:val="24"/>
        </w:rPr>
        <w:t>озданы услови</w:t>
      </w:r>
      <w:r>
        <w:rPr>
          <w:rFonts w:ascii="Liberation Serif" w:hAnsi="Liberation Serif" w:cs="Times New Roman"/>
          <w:bCs/>
          <w:sz w:val="24"/>
          <w:szCs w:val="24"/>
        </w:rPr>
        <w:t>я</w:t>
      </w:r>
      <w:r w:rsidRPr="002112B8">
        <w:rPr>
          <w:rFonts w:ascii="Liberation Serif" w:hAnsi="Liberation Serif" w:cs="Times New Roman"/>
          <w:bCs/>
          <w:sz w:val="24"/>
          <w:szCs w:val="24"/>
        </w:rPr>
        <w:t xml:space="preserve"> для детей – инвалидов в МАУ «ЗОЛ «Медная горка»: установлен пандус, расширены дверные проемы, установлены поручни в санитарно-гигиенических помещениях, приобретено оборудование и материальные запасы для оснащения помещений.</w:t>
      </w:r>
    </w:p>
    <w:p w:rsidR="00610F0C" w:rsidRDefault="00610F0C" w:rsidP="00CD3AE9">
      <w:pPr>
        <w:pStyle w:val="a7"/>
        <w:numPr>
          <w:ilvl w:val="0"/>
          <w:numId w:val="3"/>
        </w:numPr>
        <w:suppressAutoHyphens/>
        <w:autoSpaceDN w:val="0"/>
        <w:spacing w:after="0" w:line="240" w:lineRule="auto"/>
        <w:ind w:left="0" w:firstLine="426"/>
        <w:contextualSpacing w:val="0"/>
        <w:jc w:val="both"/>
        <w:textAlignment w:val="baseline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Обеспечение деятельности ПМПК:</w:t>
      </w:r>
    </w:p>
    <w:p w:rsidR="00610F0C" w:rsidRDefault="00610F0C" w:rsidP="00CD3AE9">
      <w:pPr>
        <w:spacing w:after="0" w:line="240" w:lineRule="auto"/>
        <w:jc w:val="both"/>
      </w:pPr>
      <w:r>
        <w:rPr>
          <w:rFonts w:ascii="Liberation Serif" w:hAnsi="Liberation Serif" w:cs="Times New Roman"/>
          <w:sz w:val="24"/>
          <w:szCs w:val="24"/>
        </w:rPr>
        <w:t>- выплата заработной платы сотрудникам комиссии.</w:t>
      </w:r>
    </w:p>
    <w:p w:rsidR="00610F0C" w:rsidRPr="002112B8" w:rsidRDefault="00610F0C" w:rsidP="00CD3AE9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2112B8">
        <w:rPr>
          <w:rFonts w:ascii="Liberation Serif" w:hAnsi="Liberation Serif"/>
          <w:sz w:val="24"/>
          <w:szCs w:val="24"/>
        </w:rPr>
        <w:t xml:space="preserve">- проведено </w:t>
      </w:r>
      <w:r w:rsidRPr="002112B8">
        <w:rPr>
          <w:rFonts w:ascii="Liberation Serif" w:hAnsi="Liberation Serif" w:cs="Times New Roman"/>
          <w:sz w:val="24"/>
          <w:szCs w:val="24"/>
        </w:rPr>
        <w:t>спортивно - массовых и культурно - досуговых мероприятий для инвалидов и маломобильных групп населения 2шт. (соревнования по лыжным гонкам, соревнования по дзюдо).</w:t>
      </w:r>
    </w:p>
    <w:p w:rsidR="00610F0C" w:rsidRPr="007D7E38" w:rsidRDefault="00610F0C" w:rsidP="00CD3AE9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610F0C" w:rsidRDefault="00610F0C" w:rsidP="00CD3AE9">
      <w:pPr>
        <w:spacing w:after="0" w:line="240" w:lineRule="auto"/>
        <w:jc w:val="center"/>
        <w:rPr>
          <w:rFonts w:ascii="Liberation Serif" w:hAnsi="Liberation Serif"/>
          <w:b/>
          <w:bCs/>
          <w:i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/>
          <w:color w:val="000000"/>
          <w:sz w:val="24"/>
          <w:szCs w:val="24"/>
        </w:rPr>
        <w:t xml:space="preserve">Подпрограмма 5 </w:t>
      </w:r>
      <w:r w:rsidRPr="00811DD4">
        <w:rPr>
          <w:rFonts w:ascii="Liberation Serif" w:hAnsi="Liberation Serif"/>
          <w:b/>
          <w:bCs/>
          <w:i/>
          <w:color w:val="000000"/>
          <w:sz w:val="24"/>
          <w:szCs w:val="24"/>
        </w:rPr>
        <w:t>«Обеспечение жильем молодых семей городского округа Верхняя Пышма до 2027 года»</w:t>
      </w:r>
    </w:p>
    <w:p w:rsidR="00610F0C" w:rsidRPr="00811DD4" w:rsidRDefault="00610F0C" w:rsidP="00610F0C">
      <w:pPr>
        <w:ind w:firstLine="360"/>
        <w:jc w:val="both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7 </w:t>
      </w:r>
      <w:r w:rsidRPr="00811DD4">
        <w:rPr>
          <w:rFonts w:ascii="Liberation Serif" w:hAnsi="Liberation Serif" w:cs="Liberation Serif"/>
          <w:sz w:val="24"/>
        </w:rPr>
        <w:t>молоды</w:t>
      </w:r>
      <w:r>
        <w:rPr>
          <w:rFonts w:ascii="Liberation Serif" w:hAnsi="Liberation Serif" w:cs="Liberation Serif"/>
          <w:sz w:val="24"/>
        </w:rPr>
        <w:t>х семей</w:t>
      </w:r>
      <w:r w:rsidRPr="00811DD4">
        <w:rPr>
          <w:rFonts w:ascii="Liberation Serif" w:hAnsi="Liberation Serif" w:cs="Liberation Serif"/>
          <w:sz w:val="24"/>
        </w:rPr>
        <w:t>, нуждающи</w:t>
      </w:r>
      <w:r>
        <w:rPr>
          <w:rFonts w:ascii="Liberation Serif" w:hAnsi="Liberation Serif" w:cs="Liberation Serif"/>
          <w:sz w:val="24"/>
        </w:rPr>
        <w:t>е</w:t>
      </w:r>
      <w:r w:rsidRPr="00811DD4">
        <w:rPr>
          <w:rFonts w:ascii="Liberation Serif" w:hAnsi="Liberation Serif" w:cs="Liberation Serif"/>
          <w:sz w:val="24"/>
        </w:rPr>
        <w:t xml:space="preserve">ся в улучшении жилищных условий, </w:t>
      </w:r>
      <w:r>
        <w:rPr>
          <w:rFonts w:ascii="Liberation Serif" w:hAnsi="Liberation Serif" w:cs="Liberation Serif"/>
          <w:sz w:val="24"/>
        </w:rPr>
        <w:t>получили</w:t>
      </w:r>
      <w:r w:rsidRPr="00811DD4">
        <w:rPr>
          <w:rFonts w:ascii="Liberation Serif" w:hAnsi="Liberation Serif" w:cs="Liberation Serif"/>
          <w:sz w:val="24"/>
        </w:rPr>
        <w:t xml:space="preserve"> социальные выплаты.</w:t>
      </w:r>
    </w:p>
    <w:p w:rsidR="00610F0C" w:rsidRPr="00DB2488" w:rsidRDefault="00610F0C" w:rsidP="00610F0C">
      <w:pPr>
        <w:spacing w:after="0" w:line="240" w:lineRule="auto"/>
        <w:ind w:firstLine="708"/>
        <w:jc w:val="center"/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</w:pPr>
    </w:p>
    <w:p w:rsidR="00610F0C" w:rsidRPr="006E1B4C" w:rsidRDefault="00610F0C" w:rsidP="00610F0C">
      <w:pPr>
        <w:spacing w:after="0" w:line="240" w:lineRule="auto"/>
        <w:jc w:val="center"/>
        <w:rPr>
          <w:rFonts w:ascii="Liberation Serif" w:hAnsi="Liberation Serif"/>
          <w:b/>
          <w:bCs/>
          <w:i/>
          <w:color w:val="000000"/>
          <w:sz w:val="24"/>
          <w:szCs w:val="24"/>
        </w:rPr>
      </w:pPr>
      <w:r w:rsidRPr="006E1B4C">
        <w:rPr>
          <w:rFonts w:ascii="Liberation Serif" w:hAnsi="Liberation Serif"/>
          <w:b/>
          <w:bCs/>
          <w:i/>
          <w:color w:val="000000"/>
          <w:sz w:val="24"/>
          <w:szCs w:val="24"/>
        </w:rPr>
        <w:t>Подпрограмма 6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</w:t>
      </w:r>
      <w:r>
        <w:rPr>
          <w:rFonts w:ascii="Liberation Serif" w:hAnsi="Liberation Serif"/>
          <w:b/>
          <w:bCs/>
          <w:i/>
          <w:color w:val="000000"/>
          <w:sz w:val="24"/>
          <w:szCs w:val="24"/>
        </w:rPr>
        <w:t>7</w:t>
      </w:r>
      <w:r w:rsidRPr="006E1B4C">
        <w:rPr>
          <w:rFonts w:ascii="Liberation Serif" w:hAnsi="Liberation Serif"/>
          <w:b/>
          <w:bCs/>
          <w:i/>
          <w:color w:val="000000"/>
          <w:sz w:val="24"/>
          <w:szCs w:val="24"/>
        </w:rPr>
        <w:t xml:space="preserve"> года»</w:t>
      </w:r>
    </w:p>
    <w:tbl>
      <w:tblPr>
        <w:tblW w:w="963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0"/>
      </w:tblGrid>
      <w:tr w:rsidR="00610F0C" w:rsidTr="00CD3AE9">
        <w:trPr>
          <w:trHeight w:val="276"/>
          <w:tblCellSpacing w:w="0" w:type="dxa"/>
        </w:trPr>
        <w:tc>
          <w:tcPr>
            <w:tcW w:w="9630" w:type="dxa"/>
            <w:vAlign w:val="center"/>
            <w:hideMark/>
          </w:tcPr>
          <w:p w:rsidR="00610F0C" w:rsidRDefault="00610F0C" w:rsidP="00CD3AE9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37D34">
              <w:rPr>
                <w:rFonts w:ascii="Liberation Serif" w:hAnsi="Liberation Serif"/>
                <w:sz w:val="24"/>
                <w:szCs w:val="24"/>
                <w:lang w:eastAsia="ru-RU"/>
              </w:rPr>
              <w:t>обеспечена деятельность отделов субсидий и компенсаций муниципального казенного учреждения «Комитет</w:t>
            </w:r>
            <w:r>
              <w:rPr>
                <w:rFonts w:ascii="Liberation Serif" w:hAnsi="Liberation Serif"/>
                <w:sz w:val="24"/>
                <w:szCs w:val="24"/>
                <w:lang w:eastAsia="ru-RU"/>
              </w:rPr>
              <w:t xml:space="preserve"> капитального строительства и </w:t>
            </w:r>
            <w:r w:rsidRPr="00B37D34">
              <w:rPr>
                <w:rFonts w:ascii="Liberation Serif" w:hAnsi="Liberation Serif"/>
                <w:sz w:val="24"/>
                <w:szCs w:val="24"/>
                <w:lang w:eastAsia="ru-RU"/>
              </w:rPr>
              <w:t>жилищно-коммунального хозяйства г</w:t>
            </w:r>
            <w:r>
              <w:rPr>
                <w:rFonts w:ascii="Liberation Serif" w:hAnsi="Liberation Serif"/>
                <w:sz w:val="24"/>
                <w:szCs w:val="24"/>
                <w:lang w:eastAsia="ru-RU"/>
              </w:rPr>
              <w:t>ородского округа Верхняя Пышма», расходы направлены на</w:t>
            </w:r>
            <w:r w:rsidR="00CD3AE9">
              <w:rPr>
                <w:rFonts w:ascii="Liberation Serif" w:hAnsi="Liberation Serif"/>
                <w:sz w:val="24"/>
                <w:szCs w:val="24"/>
                <w:lang w:eastAsia="ru-RU"/>
              </w:rPr>
              <w:t xml:space="preserve"> 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>выплат</w:t>
            </w:r>
            <w:r w:rsidR="00CD3AE9">
              <w:rPr>
                <w:rFonts w:ascii="Liberation Serif" w:eastAsia="Times New Roman" w:hAnsi="Liberation Serif"/>
                <w:sz w:val="24"/>
                <w:szCs w:val="24"/>
              </w:rPr>
              <w:t>у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 xml:space="preserve"> заработной </w:t>
            </w:r>
            <w:r w:rsidR="00CD3AE9" w:rsidRPr="0078256A">
              <w:rPr>
                <w:rFonts w:ascii="Liberation Serif" w:eastAsia="Times New Roman" w:hAnsi="Liberation Serif"/>
                <w:sz w:val="24"/>
                <w:szCs w:val="24"/>
              </w:rPr>
              <w:t>платы</w:t>
            </w:r>
            <w:r w:rsidR="00CD3AE9">
              <w:rPr>
                <w:rFonts w:ascii="Liberation Serif" w:eastAsia="Times New Roman" w:hAnsi="Liberation Serif"/>
                <w:sz w:val="24"/>
                <w:szCs w:val="24"/>
              </w:rPr>
              <w:t xml:space="preserve">; </w:t>
            </w:r>
            <w:r w:rsidR="00CD3AE9" w:rsidRPr="0078256A">
              <w:rPr>
                <w:rFonts w:ascii="Liberation Serif" w:eastAsia="Times New Roman" w:hAnsi="Liberation Serif"/>
                <w:sz w:val="24"/>
                <w:szCs w:val="24"/>
              </w:rPr>
              <w:lastRenderedPageBreak/>
              <w:t>услуги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 xml:space="preserve"> связи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;</w:t>
            </w:r>
            <w:r w:rsidR="00CD3AE9">
              <w:rPr>
                <w:rFonts w:ascii="Liberation Serif" w:eastAsia="Times New Roman" w:hAnsi="Liberation Serif"/>
                <w:sz w:val="24"/>
                <w:szCs w:val="24"/>
              </w:rPr>
              <w:t xml:space="preserve"> 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>заправк</w:t>
            </w:r>
            <w:r w:rsidR="00CD3AE9">
              <w:rPr>
                <w:rFonts w:ascii="Liberation Serif" w:eastAsia="Times New Roman" w:hAnsi="Liberation Serif"/>
                <w:sz w:val="24"/>
                <w:szCs w:val="24"/>
              </w:rPr>
              <w:t xml:space="preserve">у 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>и ремонт картриджей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;</w:t>
            </w:r>
            <w:r w:rsidR="00CD3AE9">
              <w:rPr>
                <w:rFonts w:ascii="Liberation Serif" w:eastAsia="Times New Roman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конверты, почтовые расходы;</w:t>
            </w:r>
            <w:r w:rsidR="00CD3AE9">
              <w:rPr>
                <w:rFonts w:ascii="Liberation Serif" w:eastAsia="Times New Roman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т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>ранспортные расходы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;</w:t>
            </w:r>
            <w:r w:rsidR="00CD3AE9">
              <w:rPr>
                <w:rFonts w:ascii="Liberation Serif" w:eastAsia="Times New Roman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коммунальные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 xml:space="preserve"> расходы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.</w:t>
            </w:r>
          </w:p>
        </w:tc>
      </w:tr>
    </w:tbl>
    <w:p w:rsidR="00610F0C" w:rsidRDefault="00610F0C" w:rsidP="00610F0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lang w:eastAsia="ru-RU"/>
        </w:rPr>
      </w:pPr>
    </w:p>
    <w:p w:rsidR="00CD3AE9" w:rsidRDefault="00CD3AE9" w:rsidP="00610F0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lang w:eastAsia="ru-RU"/>
        </w:rPr>
      </w:pPr>
    </w:p>
    <w:p w:rsidR="00CD3AE9" w:rsidRDefault="00610F0C" w:rsidP="00610F0C">
      <w:pPr>
        <w:spacing w:after="0" w:line="240" w:lineRule="auto"/>
        <w:rPr>
          <w:rFonts w:ascii="Liberation Serif" w:hAnsi="Liberation Serif" w:cs="Times New Roman"/>
          <w:sz w:val="24"/>
          <w:szCs w:val="24"/>
          <w:lang w:eastAsia="ru-RU"/>
        </w:rPr>
      </w:pPr>
      <w:proofErr w:type="spellStart"/>
      <w:r>
        <w:rPr>
          <w:rFonts w:ascii="Liberation Serif" w:hAnsi="Liberation Serif" w:cs="Times New Roman"/>
          <w:sz w:val="24"/>
          <w:szCs w:val="24"/>
          <w:lang w:eastAsia="ru-RU"/>
        </w:rPr>
        <w:t>И.о</w:t>
      </w:r>
      <w:proofErr w:type="spellEnd"/>
      <w:r>
        <w:rPr>
          <w:rFonts w:ascii="Liberation Serif" w:hAnsi="Liberation Serif" w:cs="Times New Roman"/>
          <w:sz w:val="24"/>
          <w:szCs w:val="24"/>
          <w:lang w:eastAsia="ru-RU"/>
        </w:rPr>
        <w:t xml:space="preserve">. начальника отдела социальной политики                                                Т. В. </w:t>
      </w:r>
      <w:proofErr w:type="spellStart"/>
      <w:r>
        <w:rPr>
          <w:rFonts w:ascii="Liberation Serif" w:hAnsi="Liberation Serif" w:cs="Times New Roman"/>
          <w:sz w:val="24"/>
          <w:szCs w:val="24"/>
          <w:lang w:eastAsia="ru-RU"/>
        </w:rPr>
        <w:t>Суманеев</w:t>
      </w:r>
      <w:r w:rsidR="00CD3AE9">
        <w:rPr>
          <w:rFonts w:ascii="Liberation Serif" w:hAnsi="Liberation Serif" w:cs="Times New Roman"/>
          <w:sz w:val="24"/>
          <w:szCs w:val="24"/>
          <w:lang w:eastAsia="ru-RU"/>
        </w:rPr>
        <w:t>а</w:t>
      </w:r>
      <w:proofErr w:type="spellEnd"/>
    </w:p>
    <w:p w:rsidR="00CD3AE9" w:rsidRDefault="00CD3AE9">
      <w:pPr>
        <w:rPr>
          <w:rFonts w:ascii="Liberation Serif" w:hAnsi="Liberation Serif" w:cs="Times New Roman"/>
          <w:sz w:val="24"/>
          <w:szCs w:val="24"/>
          <w:lang w:eastAsia="ru-RU"/>
        </w:rPr>
      </w:pPr>
      <w:r>
        <w:rPr>
          <w:rFonts w:ascii="Liberation Serif" w:hAnsi="Liberation Serif" w:cs="Times New Roman"/>
          <w:sz w:val="24"/>
          <w:szCs w:val="24"/>
          <w:lang w:eastAsia="ru-RU"/>
        </w:rPr>
        <w:br w:type="page"/>
      </w:r>
    </w:p>
    <w:p w:rsidR="00CD3AE9" w:rsidRDefault="00CD3AE9" w:rsidP="00610F0C">
      <w:pPr>
        <w:spacing w:after="0" w:line="240" w:lineRule="auto"/>
        <w:rPr>
          <w:rFonts w:ascii="Liberation Serif" w:hAnsi="Liberation Serif"/>
          <w:sz w:val="24"/>
          <w:szCs w:val="24"/>
        </w:rPr>
        <w:sectPr w:rsidR="00CD3AE9" w:rsidSect="00CD3AE9">
          <w:headerReference w:type="default" r:id="rId8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</w:p>
    <w:tbl>
      <w:tblPr>
        <w:tblW w:w="14972" w:type="dxa"/>
        <w:tblLook w:val="04A0" w:firstRow="1" w:lastRow="0" w:firstColumn="1" w:lastColumn="0" w:noHBand="0" w:noVBand="1"/>
      </w:tblPr>
      <w:tblGrid>
        <w:gridCol w:w="753"/>
        <w:gridCol w:w="6902"/>
        <w:gridCol w:w="1417"/>
        <w:gridCol w:w="1418"/>
        <w:gridCol w:w="1417"/>
        <w:gridCol w:w="1418"/>
        <w:gridCol w:w="1647"/>
      </w:tblGrid>
      <w:tr w:rsidR="00CD3AE9" w:rsidRPr="00CD3AE9" w:rsidTr="00CD3AE9">
        <w:trPr>
          <w:trHeight w:val="375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AE9" w:rsidRPr="00CD3AE9" w:rsidRDefault="00CD3AE9" w:rsidP="00CD3AE9">
            <w:pPr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lastRenderedPageBreak/>
              <w:t>ОТЧЕТ</w:t>
            </w:r>
          </w:p>
        </w:tc>
      </w:tr>
      <w:tr w:rsidR="00CD3AE9" w:rsidRPr="00CD3AE9" w:rsidTr="00CD3AE9">
        <w:trPr>
          <w:trHeight w:val="8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о реализации муниципальной программы</w:t>
            </w:r>
          </w:p>
        </w:tc>
      </w:tr>
      <w:tr w:rsidR="00CD3AE9" w:rsidRPr="00CD3AE9" w:rsidTr="00CD3AE9">
        <w:trPr>
          <w:trHeight w:val="8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CD3AE9" w:rsidRPr="00CD3AE9" w:rsidTr="00CD3AE9">
        <w:trPr>
          <w:trHeight w:val="615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Форма 1</w:t>
            </w:r>
          </w:p>
        </w:tc>
      </w:tr>
      <w:tr w:rsidR="00CD3AE9" w:rsidRPr="00CD3AE9" w:rsidTr="00CD3AE9">
        <w:trPr>
          <w:trHeight w:val="51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Достижение целевых показателей муниципальной программы за IV квартал 2024 г. (отчётный период)</w:t>
            </w:r>
          </w:p>
        </w:tc>
      </w:tr>
      <w:tr w:rsidR="00CD3AE9" w:rsidRPr="00CD3AE9" w:rsidTr="00CD3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753" w:type="dxa"/>
            <w:vMerge w:val="restart"/>
            <w:shd w:val="clear" w:color="auto" w:fill="auto"/>
            <w:hideMark/>
          </w:tcPr>
          <w:p w:rsidR="00CD3AE9" w:rsidRPr="00CD3AE9" w:rsidRDefault="00CD3AE9" w:rsidP="00CD3AE9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№ строки</w:t>
            </w:r>
          </w:p>
        </w:tc>
        <w:tc>
          <w:tcPr>
            <w:tcW w:w="6902" w:type="dxa"/>
            <w:vMerge w:val="restart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835" w:type="dxa"/>
            <w:gridSpan w:val="2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647" w:type="dxa"/>
            <w:vMerge w:val="restart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CD3AE9" w:rsidRPr="00CD3AE9" w:rsidTr="00CD3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753" w:type="dxa"/>
            <w:vMerge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6902" w:type="dxa"/>
            <w:vMerge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418" w:type="dxa"/>
            <w:vMerge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647" w:type="dxa"/>
            <w:vMerge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CD3AE9" w:rsidRPr="00CD3AE9" w:rsidRDefault="00CD3AE9" w:rsidP="00CD3AE9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6946"/>
        <w:gridCol w:w="1417"/>
        <w:gridCol w:w="1418"/>
        <w:gridCol w:w="1417"/>
        <w:gridCol w:w="1418"/>
        <w:gridCol w:w="1647"/>
      </w:tblGrid>
      <w:tr w:rsidR="00CD3AE9" w:rsidRPr="00CD3AE9" w:rsidTr="00CD3AE9">
        <w:trPr>
          <w:tblHeader/>
        </w:trPr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1. «Дополнительные меры социальной поддержки отдельных категорий граждан городского округа Верхняя Пышма до 2027 года»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1. Оказание дополнительных мер социальной поддержки отдельных категорий граждан городского округа Верхняя Пышма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1.1. Предоставление гражданам и семьям, оказавшимся в трудной жизненной ситуации социальной поддержки в денежной форме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меры социальной поддержки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75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71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94,7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участников ВОВ, тружеников тыла, получивших ко дню Победы, ко дню Пожилого человека материальную помощь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компенсации расходов на оплату жилого помещения и коммунальных услуг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6992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6992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оплату жилого помещения и коммунальных услуг, за счет субвенции из федерального бюджета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3783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3783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субсидии на оплату жилого помещения и коммунальных услуг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692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692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льготные проездные билеты для реализации права на меры социальной поддержки при проезде на пассажирском транспорте, имеющих данное право и обратившихся за получением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1800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1377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76,5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граждан, получивших компенсацию расходов на оплату жилого помещения и коммунальных услуг супругу (супруге) умершего гражданина, которому присвоено звание </w:t>
            </w: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"Почетный гражданин городского округа Верхняя Пышма", не вступившей (не вступившему) в повторный брак 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1.2. Обеспечение выплат ежемесячного денежного вознаграждения Почетным гражданам городского округа Верхняя Пышма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Почетных граждан городского округа Верхняя Пышма, которым выплачивается ежемесячное денежное </w:t>
            </w:r>
            <w:proofErr w:type="gram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вознаграждение  особые</w:t>
            </w:r>
            <w:proofErr w:type="gram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заслуги перед городским округом 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лиц, имеющих награды и почетные звания городского округа Верхняя Пышма, получивших денежное вознаграждение 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1.3. Организация социально –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социально – значимых мероприятий для граждан, нуждающихся в дополнительных мерах социальной поддержки  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1.4. Повышение социальной и общественной активности граждан старшего поколения городского округа Верхняя Пышма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оказанных услуг по организации работы с объединениями ветеранов, расположенных на территории городского округа Верхняя Пышма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370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370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1.5. Оказание дополнительных мер социальной поддержки отдельным категориям граждан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I и II групп инвалидности, которым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с детства, детей-инвалидов, которым предоставлены меры поддержки в виде налоговых льгот  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ветеранов и инвалидов Великой Отечественной войны, а также ветеранов и инвалидов боевых действий, которым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119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119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физических лиц, имеющих право на 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</w:t>
            </w: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Теча</w:t>
            </w:r>
            <w:proofErr w:type="spell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» и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полигоне», которым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объектах, которым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пенсионеров, имеющих звание ветерана в соответствии с Федеральным законом от 12 января 1995 года № 5-ФЗ «О ветеранах</w:t>
            </w:r>
            <w:proofErr w:type="gram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»,  которым</w:t>
            </w:r>
            <w:proofErr w:type="gram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лиц, имеющих трех и более несовершеннолетних </w:t>
            </w:r>
            <w:proofErr w:type="gram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детей,  которым</w:t>
            </w:r>
            <w:proofErr w:type="gram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149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149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садоводческих или огороднических товариществ, гаражно-строительных, жилищных, жилищно-строительных кооперативов (далее- некоммерческих организаций), получивших налоговую льготу по земельному налогу в части, приходящейся на физических лиц, являющихся членами данных некоммерческих организаций и относящихся к следующим категориям:1) Герои Советского Союза, Герои Российской Федерации, полные кавалеры ордена Славы;2) инвалиды I и II групп инвалидности;3) инвалиды с детства, дети-инвалиды;4) ветераны и инвалиды Великой Отечественной войны, а также ветераны и инвалиды боевых действий;5) физические лица, имеющие право на </w:t>
            </w: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 175-ФЗ «О социальной защите 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 до 2027 года»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2. Снижение уровня распространенности и сохранение на спорадическом уровне распространенности инфекционных заболеваний (клещевой энцефалит, гепатит А)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2.1. Реализация мероприятий, направленных на снижение заболеваемости, связанных со средствами специфической профилактики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детей, охваченных </w:t>
            </w:r>
            <w:proofErr w:type="spell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паразитологическим</w:t>
            </w:r>
            <w:proofErr w:type="spell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обследованием из числа детей, оставшихся без попечения родителей; детей - инвалидов; детей из многодетных семей; детей, из семей, имеющих среднедушевой доход ниже прожиточного минимума, установленного в Свердловской области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1418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283,6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городского округа Верхняя Пышма в возрасте от 1,5 до 17 лет охваченных профилактическими прививками (ревакцинации) </w:t>
            </w:r>
            <w:proofErr w:type="gram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против  клещевого</w:t>
            </w:r>
            <w:proofErr w:type="gram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энцефалита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1970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1970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городского округа Верхняя Пышма в возрасте от 6 </w:t>
            </w:r>
            <w:proofErr w:type="gram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до 12 лет</w:t>
            </w:r>
            <w:proofErr w:type="gram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охваченных профилактическими прививками   против гепатита А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820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820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2.2. Организация неспецифической профилактики для предотвращения присасывания клещей - переносчиков к людям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образования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46,5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46,5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открытых территорий, на которых проведены </w:t>
            </w:r>
            <w:proofErr w:type="spell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дератизационные</w:t>
            </w:r>
            <w:proofErr w:type="spell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17,5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17,5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сфере образования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930,03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930,03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санитарно-эпидемиологических экспертиз в сфере образования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физической культуры, спорта и молодежной политики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помещений муниципальных учреждений, охваченных дератизацией и </w:t>
            </w:r>
            <w:proofErr w:type="gram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дезинсекцией  в</w:t>
            </w:r>
            <w:proofErr w:type="gram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сфере физической культуры, спорта и молодежной политики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150,9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150,9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территорий, обследованных на </w:t>
            </w:r>
            <w:proofErr w:type="spell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заклещеванность</w:t>
            </w:r>
            <w:proofErr w:type="spell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в сфере физической культуры, спорта и молодежной политики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санитарно-эпидемиологических экспертиз в сфере физической культуры, спорта и молодежной политики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дезинфекцией в сфере физической культуры, спорта и молодежной политики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2,1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2,1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Площадь территории муниципальных учреждений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культуры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муниципальных учреждениях культуры, всего, из них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11,46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11,46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муниципальных учреждениях дополнительного образования в сфере культуры, всего, из них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тыс. кв2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0,43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0,43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объектов, на которых проведено определение на заселенность грызунами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объектов, на которых проведено определение на заселенность синантропными насекомыми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 до 2027 года»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3. Увеличение продолжительности активной жизни населения за счет формирования здорового образа жизни и профилактики заболеваний (ВИЧ - инфекция, туберкулез, наркомания)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3.1. Осуществление информационно-образовательной, обучающей и просветительной работы по проблемам профилактики социально – значимых заболеваний среди населения городского округа Верхняя Пышма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5</w:t>
            </w:r>
            <w:r w:rsidR="000E7E9F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Уровень охвата населения в возрасте 15-49 лет профилактическими программами по ВИЧ-инфекции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97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97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 w:rsidR="000E7E9F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распространенных информационных материалов по профилактике ВИЧ-инфекции, туберкулеза и наркомании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20841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22141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106,2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0E7E9F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 до 2027 года»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0E7E9F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4. Повышение доступности объектов и услуг для инвалидов и маломобильных групп населения городского округа Верхняя Пышма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  <w:r w:rsid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4.1.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56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спортивно - массовых и культурно - досуговых мероприятий для инвалидов и маломобильных групп населения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57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инвалидов, систематически занимающихся физкультурой и спортом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95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89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93,7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4.2. Повышение доступности и качества услуг, содействие социальной интеграции инвалидов в общество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59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культуры,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0E7E9F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образования,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  <w:r w:rsid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4.3.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0E7E9F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Доля инвалидов, положительно оценивающих отношение населения к проблемам инвалидов (от общей численности опрошенных инвалидов)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  <w:r w:rsid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4.4. Развитие системы работы для детей с ограниченными возможностями здоровья в муниципальных образовательных организациях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0E7E9F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учреждений общего образования, создавших условия для инклюзивного образования 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4.5. Обеспечение приспособлений жилых помещений и общего имущества в многоквартирных домах с учетом потребностей инвалидов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spacing w:after="24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мероприятий по приспособлению жилых помещений и общего имущества в многоквартирных домах с учетом потребностей инвалидов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spacing w:after="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Отсутствие заявок на ЭА (уточнение МП утверждено в 2025 году)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 до 2027 года»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5. Предоставление государственной поддержки в решении жилищной проблемы молодым семьям, признанным в установленном порядке нуждающимися в улучшении жилищных условий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5.1. Обеспечение предоставления молодым семьям — участникам программы социальных выплат на приобретение жилья или строительство индивидуального жилого дома (далее — социальные выплаты)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0E7E9F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семей, получивших свидетельства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0E7E9F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6.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0E7E9F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6. Осуществление эффективной деятельности отдела социальной политики администрации городского округа Верхняя Пышма и муниципальных казенных учреждений городского округа Верхняя Пышма</w:t>
            </w:r>
          </w:p>
        </w:tc>
      </w:tr>
      <w:tr w:rsidR="00CD3AE9" w:rsidRPr="00CD3AE9" w:rsidTr="00CD3AE9">
        <w:tc>
          <w:tcPr>
            <w:tcW w:w="704" w:type="dxa"/>
            <w:shd w:val="clear" w:color="000000" w:fill="FFFFFF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  <w:r w:rsid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6.1. Повышение качества оказания муниципальных услуг (работ) в социальной сфере</w:t>
            </w:r>
          </w:p>
        </w:tc>
      </w:tr>
      <w:tr w:rsidR="00CD3AE9" w:rsidRPr="00CD3AE9" w:rsidTr="00CD3AE9">
        <w:tc>
          <w:tcPr>
            <w:tcW w:w="704" w:type="dxa"/>
            <w:shd w:val="clear" w:color="auto" w:fill="auto"/>
            <w:hideMark/>
          </w:tcPr>
          <w:p w:rsidR="00CD3AE9" w:rsidRPr="00CD3AE9" w:rsidRDefault="00CD3AE9" w:rsidP="000E7E9F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0E7E9F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Достижение целевых показателей муниципальной программы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CD3AE9" w:rsidRPr="00CD3AE9" w:rsidRDefault="00CD3AE9" w:rsidP="00CD3AE9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9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880"/>
        <w:gridCol w:w="1400"/>
        <w:gridCol w:w="2120"/>
        <w:gridCol w:w="2160"/>
        <w:gridCol w:w="1660"/>
        <w:gridCol w:w="1820"/>
      </w:tblGrid>
      <w:tr w:rsidR="000E7E9F" w:rsidRPr="00CD3AE9" w:rsidTr="00CD3AE9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D3AE9" w:rsidRPr="00CD3AE9" w:rsidRDefault="00CD3AE9" w:rsidP="00CD3AE9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0E7E9F" w:rsidRPr="00CD3AE9" w:rsidTr="00CD3AE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CD3AE9" w:rsidRPr="00CD3AE9" w:rsidTr="00CD3AE9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0E7E9F" w:rsidRPr="000E7E9F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 xml:space="preserve">Т.В. </w:t>
            </w:r>
            <w:proofErr w:type="spellStart"/>
            <w:r w:rsidR="000E7E9F" w:rsidRPr="000E7E9F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Суманеева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0E7E9F" w:rsidRPr="00CD3AE9" w:rsidTr="00CD3AE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    (</w:t>
            </w:r>
            <w:proofErr w:type="gramStart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CD3AE9">
              <w:rPr>
                <w:rFonts w:ascii="Liberation Serif" w:hAnsi="Liberation Serif" w:cs="Times New Roman"/>
                <w:sz w:val="24"/>
                <w:szCs w:val="24"/>
              </w:rPr>
              <w:t xml:space="preserve">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D3AE9" w:rsidRPr="00CD3AE9" w:rsidRDefault="00CD3AE9" w:rsidP="00CD3AE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CD3AE9" w:rsidRPr="00CD3AE9" w:rsidRDefault="00CD3AE9" w:rsidP="00CD3AE9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p w:rsidR="000E7E9F" w:rsidRDefault="000E7E9F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tbl>
      <w:tblPr>
        <w:tblW w:w="14972" w:type="dxa"/>
        <w:tblLook w:val="04A0" w:firstRow="1" w:lastRow="0" w:firstColumn="1" w:lastColumn="0" w:noHBand="0" w:noVBand="1"/>
      </w:tblPr>
      <w:tblGrid>
        <w:gridCol w:w="753"/>
        <w:gridCol w:w="8319"/>
        <w:gridCol w:w="1418"/>
        <w:gridCol w:w="1417"/>
        <w:gridCol w:w="1418"/>
        <w:gridCol w:w="1647"/>
      </w:tblGrid>
      <w:tr w:rsidR="000E7E9F" w:rsidRPr="000E7E9F" w:rsidTr="000E7E9F">
        <w:trPr>
          <w:trHeight w:val="51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E9F" w:rsidRPr="000E7E9F" w:rsidRDefault="000E7E9F" w:rsidP="000E7E9F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Форма 2</w:t>
            </w:r>
          </w:p>
        </w:tc>
      </w:tr>
      <w:tr w:rsidR="000E7E9F" w:rsidRPr="000E7E9F" w:rsidTr="000E7E9F">
        <w:trPr>
          <w:trHeight w:val="8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Выполнение мероприятий муниципальной программы</w:t>
            </w:r>
          </w:p>
        </w:tc>
      </w:tr>
      <w:tr w:rsidR="000E7E9F" w:rsidRPr="000E7E9F" w:rsidTr="000E7E9F">
        <w:trPr>
          <w:trHeight w:val="8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0E7E9F" w:rsidRPr="000E7E9F" w:rsidTr="000E7E9F">
        <w:trPr>
          <w:trHeight w:val="44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за IV квартал 2024 г. (отчётный период)</w:t>
            </w:r>
          </w:p>
        </w:tc>
      </w:tr>
      <w:tr w:rsidR="000E7E9F" w:rsidRPr="000E7E9F" w:rsidTr="000E7E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753" w:type="dxa"/>
            <w:vMerge w:val="restart"/>
            <w:shd w:val="clear" w:color="auto" w:fill="auto"/>
            <w:hideMark/>
          </w:tcPr>
          <w:p w:rsidR="000E7E9F" w:rsidRPr="000E7E9F" w:rsidRDefault="000E7E9F" w:rsidP="000E7E9F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№ строки</w:t>
            </w:r>
          </w:p>
        </w:tc>
        <w:tc>
          <w:tcPr>
            <w:tcW w:w="8319" w:type="dxa"/>
            <w:vMerge w:val="restart"/>
            <w:shd w:val="clear" w:color="auto" w:fill="auto"/>
            <w:hideMark/>
          </w:tcPr>
          <w:p w:rsid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Наименование мероприятия/ </w:t>
            </w:r>
          </w:p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Источники расходов на финансирование</w:t>
            </w:r>
          </w:p>
        </w:tc>
        <w:tc>
          <w:tcPr>
            <w:tcW w:w="4253" w:type="dxa"/>
            <w:gridSpan w:val="3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Объем расходов на выполнение мероприятия, тыс. рублей</w:t>
            </w:r>
          </w:p>
        </w:tc>
        <w:tc>
          <w:tcPr>
            <w:tcW w:w="1647" w:type="dxa"/>
            <w:vMerge w:val="restart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0E7E9F" w:rsidRPr="000E7E9F" w:rsidTr="000E7E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753" w:type="dxa"/>
            <w:vMerge/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  <w:vMerge/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647" w:type="dxa"/>
            <w:vMerge/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0E7E9F" w:rsidRPr="000E7E9F" w:rsidRDefault="000E7E9F" w:rsidP="000E7E9F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8363"/>
        <w:gridCol w:w="1418"/>
        <w:gridCol w:w="1417"/>
        <w:gridCol w:w="1418"/>
        <w:gridCol w:w="1647"/>
      </w:tblGrid>
      <w:tr w:rsidR="000E7E9F" w:rsidRPr="000E7E9F" w:rsidTr="000E7E9F">
        <w:trPr>
          <w:tblHeader/>
        </w:trPr>
        <w:tc>
          <w:tcPr>
            <w:tcW w:w="704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294 730,10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286 650,00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97,25</w:t>
            </w:r>
          </w:p>
        </w:tc>
        <w:tc>
          <w:tcPr>
            <w:tcW w:w="164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50 157,20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48 325,50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96,35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183 962,60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179 011,80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97,31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35 145,90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33 648,30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93,74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25 464,40</w:t>
            </w:r>
          </w:p>
        </w:tc>
        <w:tc>
          <w:tcPr>
            <w:tcW w:w="141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25 464,40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Прочие нужды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294 730,1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286 650,00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97,25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50 157,20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48 325,50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96,35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183 962,60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179 011,80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97,31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35 145,90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33 648,30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93,74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25 464,40</w:t>
            </w:r>
          </w:p>
        </w:tc>
        <w:tc>
          <w:tcPr>
            <w:tcW w:w="141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25 464,40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1. «Дополнительные меры социальной поддержки отдельных категорий граждан городского округа Верхняя Пышма до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2027 года»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ДОПОЛНИТЕЛЬНЫЕ МЕРЫ СОЦИАЛЬНОЙ ПОДДЕРЖКИ ОТДЕЛЬНЫХ КАТЕГОРИЙ ГРАЖДАН ГОРОДСКОГО ОКРУГА ВЕРХНЯЯ ПЫШМА ДО 2027 ГОДА»,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220 456,9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213 916,60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97,03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49 030,70</w:t>
            </w:r>
          </w:p>
        </w:tc>
        <w:tc>
          <w:tcPr>
            <w:tcW w:w="141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47 199,70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96,26</w:t>
            </w:r>
          </w:p>
        </w:tc>
        <w:tc>
          <w:tcPr>
            <w:tcW w:w="164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165 285,70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160 822,30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97,30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6 140,5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5 894,60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96,00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220 456,9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213 916,60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97,03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49 030,70</w:t>
            </w:r>
          </w:p>
        </w:tc>
        <w:tc>
          <w:tcPr>
            <w:tcW w:w="141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47 199,70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96,26</w:t>
            </w:r>
          </w:p>
        </w:tc>
        <w:tc>
          <w:tcPr>
            <w:tcW w:w="164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165 285,70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160 822,30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97,30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6 140,5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5 894,60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96,00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1.1. Оказание материальной помощи населению, оказавшемуся в трудной жизненной ситуации,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1 071,10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1 069,30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99,83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1 071,10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1 069,30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99,83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1.2. Вы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платы денежного вознаграждения г</w:t>
            </w: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ражданам городского округа Верхняя Пышма,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3 574,90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3 574,90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3 574,9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3 574,90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rPr>
          <w:trHeight w:val="1819"/>
        </w:trPr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1.3. Социальная поддержка отдельных категорий граждан в области транспортного обслуживания,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1 080,00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736,00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68,15</w:t>
            </w:r>
          </w:p>
        </w:tc>
        <w:tc>
          <w:tcPr>
            <w:tcW w:w="1647" w:type="dxa"/>
            <w:vMerge w:val="restart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Пакет документов на получении субсидии за 4 квартал будет направлен в 2025 году</w:t>
            </w:r>
          </w:p>
        </w:tc>
      </w:tr>
      <w:tr w:rsidR="000E7E9F" w:rsidRPr="000E7E9F" w:rsidTr="000E7E9F">
        <w:trPr>
          <w:trHeight w:val="70"/>
        </w:trPr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1 080,00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736,00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68,15</w:t>
            </w:r>
          </w:p>
        </w:tc>
        <w:tc>
          <w:tcPr>
            <w:tcW w:w="1647" w:type="dxa"/>
            <w:vMerge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1.4. Компенсация расходов на оплату жилого помещения и коммунальных услуг супруге (супругу) умершего гражданина, которому присвоено звание «Почетный гражданин городского округа Верхняя Пышма», не вступившей (не вступившему) в повторный брак,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99,77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43,50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43,40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99,77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1.5. Осуществление государственного полномочия Российской Федерации и Свердловской области по предоставлению отдельным категориям граждан компенсаций расходов на оплату жилого помещения и коммунальных услуг в соответствии с Законом Свердловской области "О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отдельным категориям граждан компенсаций расходов на оплату жилого помещения и коммунальных услуг",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193 370,3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187 534,10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96,98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49 130,70</w:t>
            </w:r>
          </w:p>
        </w:tc>
        <w:tc>
          <w:tcPr>
            <w:tcW w:w="1417" w:type="dxa"/>
            <w:shd w:val="clear" w:color="auto" w:fill="auto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47 199,70</w:t>
            </w:r>
          </w:p>
        </w:tc>
        <w:tc>
          <w:tcPr>
            <w:tcW w:w="1418" w:type="dxa"/>
            <w:shd w:val="clear" w:color="auto" w:fill="auto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96,27</w:t>
            </w:r>
          </w:p>
        </w:tc>
        <w:tc>
          <w:tcPr>
            <w:tcW w:w="164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143 339,6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140 334,40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97,22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1.6. Осуществление государственного полномочия Свердловской области по предоставлению гражданам субсидий на оплату жилого помещения и коммунальных услуг в соответствии с Законом Свердловской области "О </w:t>
            </w: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гражданам субсидий на оплату жилого помещения и коммунальных услуг",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17 941,10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16 582,90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92,43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Отсутствие заявлений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17 941,10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16 582,90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92,43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1.7. Проведение социально -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191,6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191,60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191,6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191,60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1.8. Осуществление государственного полномочия Свердловской области по предоставлению гражданам, проживающим на территории Свердловской области, мер социальной поддержки по частичному освобождению от платы за коммунальные услуги,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4 005,00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4 005,00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4 005,00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4 005,00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1.9. Организация работы с объединениями ветеранов, расположенных на территории городс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кого округа Верхняя Пышма</w:t>
            </w:r>
            <w:bookmarkStart w:id="0" w:name="_GoBack"/>
            <w:bookmarkEnd w:id="0"/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179,40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179,40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179,40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179,40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 до 2027 года»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ПРОФИЛАКТИКА ИНФЕКЦИОННЫХ ЗАБОЛЕВАНИЙ В ГОРОДСКОМ ОКРУГЕ ВЕРХНЯЯ ПЫШМА ДО 2027 ГОДА»,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6 614,4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6 481,70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97,99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6 614,4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6 481,70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97,99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6 614,4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6 481,70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97,99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6 614,4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6 481,70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97,99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2.1. Обеспечение иммунизации детей городского округа в возрасте от 1,5 до 17 лет по прививаемым инфекциям (ревакцинация против клещевого энцефалита)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834,00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834,00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834,00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834,00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2.2. Обеспечение иммунизации детей городского округа в возрасте от 6 до 12 лет по прививаемым инфекциям (вакцинация против гепатита А)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406,30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406,30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406,30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406,30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2.3. Профилактика инфекционных заболеваний в сфере образования,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4 273,10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4 140,40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96,90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4 273,10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4 140,40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96,90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2.3.1. Проведение </w:t>
            </w: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работ помещений муниципальных учреждений в сфере образования, всего,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1 724,3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1 591,60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92,30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1 724,3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1 591,60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92,30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2.3.2. Проведение дезинсекции помещений муниципальных учреждений в сфере образования против тараканов, всего,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836,9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836,90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836,9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836,90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2.3.3. Проведение </w:t>
            </w: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мероприятий на открытых территориях муниципальных учреждений в сфере образования (с приготовлением </w:t>
            </w: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ядоприманки</w:t>
            </w:r>
            <w:proofErr w:type="spellEnd"/>
            <w:proofErr w:type="gram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),  всего</w:t>
            </w:r>
            <w:proofErr w:type="gram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40,30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40,3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40,30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2.3.4. Проведение </w:t>
            </w: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образования, всего,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308,00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308,0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308,00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2.3.5. Проведение работ по определению объекта на заселенность </w:t>
            </w: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синатропными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насекомыми в муниципальных образовательных учреждениях, всего,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193,00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193,0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193,00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2.3.6. Проведение работ по обследованию территории муниципальных общеобразовательных учреждений на </w:t>
            </w: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заклещевленность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всего,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69,30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69,3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69,30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2.3.7. </w:t>
            </w: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Паразитологическое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исследование биологического материала детей дошкольного и младшего школьного возраста, посещающих муниципальные образовательные учреждения (дети, оставшиеся без попечения родителей, дети - инвалиды, дети из многодетных семей, дети из семей, имеющих среднедушевой доход ниже величины прожиточного минимума, установленного в Свердловской области) всего,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548,7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548,70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548,7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548,70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2.3.8. Проведение санитарно-эпидемиологических экспертиз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252,10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252,1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252,10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2.3.9. Камерная обработка вещей (профилактическая)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300,5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300,50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300,5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300,50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2.4. Профилактика инфекционных заболеваний в сфере физической культуры, спорта и молодежной политики, всего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547,10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547,10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547,10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547,10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2.4.1. Проведение </w:t>
            </w: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работ помещений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242,00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242,00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Cs/>
                <w:color w:val="000000"/>
                <w:sz w:val="24"/>
                <w:szCs w:val="24"/>
              </w:rPr>
              <w:t>242,00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Cs/>
                <w:color w:val="000000"/>
                <w:sz w:val="24"/>
                <w:szCs w:val="24"/>
              </w:rPr>
              <w:t>242,00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2.4.2. Проведение дезинсекции помещений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195,00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195,00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195,00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195,00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2.4.4. Проведение </w:t>
            </w: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46,90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46,90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46,90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46,90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2.4.5. Проведение обследования территории на </w:t>
            </w: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заклещеванность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территории муниципальных учреждений в сфере физической культуры, спорта и молодежной политики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9,80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9,80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2.4.6. Проведение санитарно-эпидемиологических экспертиз муниципальными учреждениями в сфере физической культуры, спорта и молодежной политики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12,50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12,50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12,50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12,50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2.4.7. Проведение дезинфекции помещений муниципальных учреждений в сфере физической культуры, спорта и молодежной политики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5,20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5,20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2.4.8. Определение объекта на заселенность грызунами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5,50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5,50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2.4.9. Определение объекта на заселенность синантропными насекомыми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30,20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30,20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30,20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30,20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2.5. Профилактика инфекционных заболеваний в сфере культуры,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553,90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553,90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553,90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553,90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2.5.1. Проведение </w:t>
            </w: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культуры,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387,60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387,60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387,60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387,60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2.5.3. Проведение дератизации и дезинсекции муниципальных учреждений дополнительного образования в сфере культуры, всего, из них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166,30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166,30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166,30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166,30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 до 2027 года»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КОМПЛЕКСНЫЕ МЕРЫ ПО ОГРАНИЧЕНИЮ РАСПРОСТРАНЕНИЯ СОЦИАЛЬНО ЗНАЧИМЫХ ЗАБОЛЕВАНИЙ НА ТЕРРИТОРИИ ГОРОДСКОГО ОКРУГА ВЕРХНЯЯ ПЫШМА ДО 2027 ГОДА»,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91,60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91,60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3.3. Организация и проведение мероприятий (конкурсов, тематических программ, месячников, акций), направленных на профилактику ВИЧ - инфекции, наркомании, туберкулеза в сфере </w:t>
            </w:r>
            <w:proofErr w:type="gramStart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культуры,  всего</w:t>
            </w:r>
            <w:proofErr w:type="gramEnd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32,30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32,30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3.5. Разработка, издание и тиражирование информационных материалов по профилактике ВИЧ-инфекции, туберкулеза и наркомании для распространения среди различных групп населения,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59,30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59,30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59,30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59,30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 до 2027 года»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ДОСТУПНАЯ СРЕДА НА ТЕРРИТОРИИ ГОРОДСКОГО ОКРУГА ВЕРХНЯЯ ПЫШМА ДО 2027 ГОДА»,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10 852,40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9 841,40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90,68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10 852,40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9 841,40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90,68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10 852,40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9 841,40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90,68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10 852,40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9 841,40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90,68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4.2. Организация работы муниципальной психолого-медико-педагогической </w:t>
            </w:r>
            <w:proofErr w:type="spellStart"/>
            <w:proofErr w:type="gramStart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комиссии,всего</w:t>
            </w:r>
            <w:proofErr w:type="gramEnd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,из</w:t>
            </w:r>
            <w:proofErr w:type="spellEnd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820,10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820,10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820,10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820,10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4.3. Создание в образовательных организациях условий для инклюзивного образования детей - инвалидов,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8 445,20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8 445,20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8 445,20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8 445,20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4.6. Оборудование муниципальных учреждений в сфере культуры элементами доступной среды, всего, из них: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576,1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576,10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576,1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576,10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4.7. Предоставление субсидии на проведение мероприятий по приспособлению жилых помещений и общего имущества многоквартирных домов, в которых живут инвалиды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1 011,00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 xml:space="preserve">Отсутствие заявок на ЭА 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1 011,00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 до 2027 года»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ОБЕСПЕЧЕНИЕ ЖИЛЬЕМ МОЛОДЫХ СЕМЕЙ ГОРОДСКОГО ОКРУГА ВЕРХНЯЯ ПЫШМА ДО 2027 ГОДА»,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41 916,00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41 904,60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99,97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1 026,50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1 025,80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99,92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3 978,10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3 975,40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99,93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11 447,00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11 439,00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99,93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25 464,40</w:t>
            </w:r>
          </w:p>
        </w:tc>
        <w:tc>
          <w:tcPr>
            <w:tcW w:w="141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25 464,40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41 916,00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41 904,60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99,97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1 026,50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1 025,80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99,92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3 978,10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3 975,40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99,93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11 447,00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11 439,00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99,93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25 464,40</w:t>
            </w:r>
          </w:p>
        </w:tc>
        <w:tc>
          <w:tcPr>
            <w:tcW w:w="141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25 464,40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5.1. Предоставление социальных выплат молодым семьям на приобретение (строительство) жилья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41 916,00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41 904,60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99,97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1 026,50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1 025,80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99,92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3 978,10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3 975,40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99,93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11 447,00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11 439,00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99,93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25 464,40</w:t>
            </w:r>
          </w:p>
        </w:tc>
        <w:tc>
          <w:tcPr>
            <w:tcW w:w="141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25 464,40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6.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14 798,80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14 414,10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97,40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41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14 698,80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14 314,10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97,38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14 798,80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14 414,10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97,40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41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14 698,80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14 314,10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97,38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6.1. Обеспечение деятельности отдела по начислению жилищных компенсаций и субсидий населению МКУ «УКС и ЖКХ ГО Верхняя Пышма» на осуществле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ние государственных полномочий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14 798,80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14 414,10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97,40</w:t>
            </w:r>
          </w:p>
        </w:tc>
        <w:tc>
          <w:tcPr>
            <w:tcW w:w="1647" w:type="dxa"/>
            <w:shd w:val="clear" w:color="000000" w:fill="FFFFFF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7E9F" w:rsidRPr="000E7E9F" w:rsidTr="000E7E9F">
        <w:tc>
          <w:tcPr>
            <w:tcW w:w="704" w:type="dxa"/>
            <w:shd w:val="clear" w:color="000000" w:fill="FFFFFF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41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418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E7E9F" w:rsidRPr="000E7E9F" w:rsidTr="000E7E9F">
        <w:tc>
          <w:tcPr>
            <w:tcW w:w="704" w:type="dxa"/>
            <w:shd w:val="clear" w:color="auto" w:fill="auto"/>
          </w:tcPr>
          <w:p w:rsidR="000E7E9F" w:rsidRPr="000E7E9F" w:rsidRDefault="000E7E9F" w:rsidP="000E7E9F">
            <w:pPr>
              <w:numPr>
                <w:ilvl w:val="0"/>
                <w:numId w:val="6"/>
              </w:num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8363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14 698,80</w:t>
            </w:r>
          </w:p>
        </w:tc>
        <w:tc>
          <w:tcPr>
            <w:tcW w:w="141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14 314,10</w:t>
            </w:r>
          </w:p>
        </w:tc>
        <w:tc>
          <w:tcPr>
            <w:tcW w:w="1418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97,38</w:t>
            </w:r>
          </w:p>
        </w:tc>
        <w:tc>
          <w:tcPr>
            <w:tcW w:w="1647" w:type="dxa"/>
            <w:shd w:val="clear" w:color="auto" w:fill="auto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0E7E9F" w:rsidRPr="000E7E9F" w:rsidRDefault="000E7E9F" w:rsidP="000E7E9F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3"/>
        <w:gridCol w:w="2346"/>
        <w:gridCol w:w="2343"/>
        <w:gridCol w:w="2343"/>
        <w:gridCol w:w="61"/>
      </w:tblGrid>
      <w:tr w:rsidR="000E7E9F" w:rsidRPr="000E7E9F" w:rsidTr="000E7E9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_______________ / </w:t>
            </w:r>
            <w:r w:rsidRPr="000E7E9F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 xml:space="preserve">Т.В. </w:t>
            </w:r>
            <w:proofErr w:type="spellStart"/>
            <w:r w:rsidRPr="000E7E9F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Суманеева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0E7E9F" w:rsidRPr="000E7E9F" w:rsidTr="000E7E9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 xml:space="preserve">    (</w:t>
            </w:r>
            <w:proofErr w:type="gramStart"/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 xml:space="preserve">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0E7E9F" w:rsidRPr="000E7E9F" w:rsidTr="000E7E9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0E7E9F" w:rsidRPr="000E7E9F" w:rsidTr="000E7E9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 xml:space="preserve">Руководитель финансового органа                                                                                                    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0E7E9F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 xml:space="preserve">О.В. </w:t>
            </w:r>
            <w:proofErr w:type="spellStart"/>
            <w:r w:rsidRPr="000E7E9F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Мосунова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0E7E9F" w:rsidRPr="000E7E9F" w:rsidTr="000E7E9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 xml:space="preserve">      (</w:t>
            </w:r>
            <w:proofErr w:type="gramStart"/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0E7E9F">
              <w:rPr>
                <w:rFonts w:ascii="Liberation Serif" w:hAnsi="Liberation Serif" w:cs="Times New Roman"/>
                <w:sz w:val="24"/>
                <w:szCs w:val="24"/>
              </w:rPr>
              <w:t xml:space="preserve">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7E9F" w:rsidRPr="000E7E9F" w:rsidRDefault="000E7E9F" w:rsidP="000E7E9F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CD3AE9" w:rsidRPr="000E7E9F" w:rsidRDefault="00CD3AE9" w:rsidP="00610F0C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sectPr w:rsidR="00CD3AE9" w:rsidRPr="000E7E9F" w:rsidSect="00CD3AE9">
      <w:pgSz w:w="16838" w:h="11906" w:orient="landscape"/>
      <w:pgMar w:top="1134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036" w:rsidRDefault="008B3036" w:rsidP="00610F0C">
      <w:pPr>
        <w:spacing w:after="0" w:line="240" w:lineRule="auto"/>
      </w:pPr>
      <w:r>
        <w:separator/>
      </w:r>
    </w:p>
  </w:endnote>
  <w:endnote w:type="continuationSeparator" w:id="0">
    <w:p w:rsidR="008B3036" w:rsidRDefault="008B3036" w:rsidP="00610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036" w:rsidRDefault="008B3036" w:rsidP="00610F0C">
      <w:pPr>
        <w:spacing w:after="0" w:line="240" w:lineRule="auto"/>
      </w:pPr>
      <w:r>
        <w:separator/>
      </w:r>
    </w:p>
  </w:footnote>
  <w:footnote w:type="continuationSeparator" w:id="0">
    <w:p w:rsidR="008B3036" w:rsidRDefault="008B3036" w:rsidP="00610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/>
        <w:sz w:val="24"/>
      </w:rPr>
      <w:id w:val="1454434231"/>
      <w:docPartObj>
        <w:docPartGallery w:val="Page Numbers (Top of Page)"/>
        <w:docPartUnique/>
      </w:docPartObj>
    </w:sdtPr>
    <w:sdtContent>
      <w:p w:rsidR="000E7E9F" w:rsidRPr="00610F0C" w:rsidRDefault="000E7E9F" w:rsidP="00610F0C">
        <w:pPr>
          <w:pStyle w:val="a3"/>
          <w:jc w:val="center"/>
          <w:rPr>
            <w:rFonts w:ascii="Liberation Serif" w:hAnsi="Liberation Serif"/>
            <w:sz w:val="24"/>
          </w:rPr>
        </w:pPr>
        <w:r w:rsidRPr="00610F0C">
          <w:rPr>
            <w:rFonts w:ascii="Liberation Serif" w:hAnsi="Liberation Serif"/>
            <w:sz w:val="24"/>
          </w:rPr>
          <w:fldChar w:fldCharType="begin"/>
        </w:r>
        <w:r w:rsidRPr="00610F0C">
          <w:rPr>
            <w:rFonts w:ascii="Liberation Serif" w:hAnsi="Liberation Serif"/>
            <w:sz w:val="24"/>
          </w:rPr>
          <w:instrText>PAGE   \* MERGEFORMAT</w:instrText>
        </w:r>
        <w:r w:rsidRPr="00610F0C">
          <w:rPr>
            <w:rFonts w:ascii="Liberation Serif" w:hAnsi="Liberation Serif"/>
            <w:sz w:val="24"/>
          </w:rPr>
          <w:fldChar w:fldCharType="separate"/>
        </w:r>
        <w:r w:rsidR="008B04ED">
          <w:rPr>
            <w:rFonts w:ascii="Liberation Serif" w:hAnsi="Liberation Serif"/>
            <w:noProof/>
            <w:sz w:val="24"/>
          </w:rPr>
          <w:t>17</w:t>
        </w:r>
        <w:r w:rsidRPr="00610F0C">
          <w:rPr>
            <w:rFonts w:ascii="Liberation Serif" w:hAnsi="Liberation Serif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D3FD0"/>
    <w:multiLevelType w:val="hybridMultilevel"/>
    <w:tmpl w:val="C4324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55E06"/>
    <w:multiLevelType w:val="multilevel"/>
    <w:tmpl w:val="9E407696"/>
    <w:lvl w:ilvl="0">
      <w:numFmt w:val="bullet"/>
      <w:lvlText w:val=""/>
      <w:lvlJc w:val="left"/>
      <w:pPr>
        <w:ind w:left="149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" w15:restartNumberingAfterBreak="0">
    <w:nsid w:val="2AD603A3"/>
    <w:multiLevelType w:val="multilevel"/>
    <w:tmpl w:val="554CDF90"/>
    <w:lvl w:ilvl="0">
      <w:numFmt w:val="bullet"/>
      <w:lvlText w:val=""/>
      <w:lvlJc w:val="left"/>
      <w:pPr>
        <w:ind w:left="49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56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64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71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78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85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92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100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10728" w:hanging="360"/>
      </w:pPr>
      <w:rPr>
        <w:rFonts w:ascii="Wingdings" w:hAnsi="Wingdings"/>
      </w:rPr>
    </w:lvl>
  </w:abstractNum>
  <w:abstractNum w:abstractNumId="3" w15:restartNumberingAfterBreak="0">
    <w:nsid w:val="3511146B"/>
    <w:multiLevelType w:val="hybridMultilevel"/>
    <w:tmpl w:val="A290F1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F3762"/>
    <w:multiLevelType w:val="hybridMultilevel"/>
    <w:tmpl w:val="84FC2244"/>
    <w:lvl w:ilvl="0" w:tplc="0419000D">
      <w:start w:val="1"/>
      <w:numFmt w:val="bullet"/>
      <w:lvlText w:val=""/>
      <w:lvlJc w:val="left"/>
      <w:pPr>
        <w:ind w:left="48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</w:abstractNum>
  <w:abstractNum w:abstractNumId="5" w15:restartNumberingAfterBreak="0">
    <w:nsid w:val="4A944DAD"/>
    <w:multiLevelType w:val="hybridMultilevel"/>
    <w:tmpl w:val="53E026CE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2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2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1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5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3B5"/>
    <w:rsid w:val="000E7E9F"/>
    <w:rsid w:val="00417F53"/>
    <w:rsid w:val="00493274"/>
    <w:rsid w:val="00610F0C"/>
    <w:rsid w:val="008B04ED"/>
    <w:rsid w:val="008B3036"/>
    <w:rsid w:val="00A442CA"/>
    <w:rsid w:val="00B843B5"/>
    <w:rsid w:val="00BF7F02"/>
    <w:rsid w:val="00CD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B1A596-D6CC-45A7-B8B5-C6E7516A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0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0F0C"/>
  </w:style>
  <w:style w:type="paragraph" w:styleId="a5">
    <w:name w:val="footer"/>
    <w:basedOn w:val="a"/>
    <w:link w:val="a6"/>
    <w:uiPriority w:val="99"/>
    <w:unhideWhenUsed/>
    <w:rsid w:val="00610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0F0C"/>
  </w:style>
  <w:style w:type="paragraph" w:styleId="a7">
    <w:name w:val="List Paragraph"/>
    <w:aliases w:val="ПАРАГРАФ"/>
    <w:basedOn w:val="a"/>
    <w:uiPriority w:val="34"/>
    <w:qFormat/>
    <w:rsid w:val="00610F0C"/>
    <w:pPr>
      <w:ind w:left="720"/>
      <w:contextualSpacing/>
    </w:pPr>
  </w:style>
  <w:style w:type="table" w:styleId="a8">
    <w:name w:val="Table Grid"/>
    <w:basedOn w:val="a1"/>
    <w:uiPriority w:val="59"/>
    <w:rsid w:val="00610F0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E7E9F"/>
  </w:style>
  <w:style w:type="character" w:styleId="a9">
    <w:name w:val="Hyperlink"/>
    <w:basedOn w:val="a0"/>
    <w:uiPriority w:val="99"/>
    <w:semiHidden/>
    <w:unhideWhenUsed/>
    <w:rsid w:val="000E7E9F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E7E9F"/>
    <w:rPr>
      <w:color w:val="800080"/>
      <w:u w:val="single"/>
    </w:rPr>
  </w:style>
  <w:style w:type="paragraph" w:customStyle="1" w:styleId="xl106">
    <w:name w:val="xl106"/>
    <w:basedOn w:val="a"/>
    <w:rsid w:val="000E7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0E7E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0E7E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0E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0E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0E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0E7E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0E7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0E7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0E7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0E7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0E7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0E7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0E7E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A6CFD-AA92-41ED-AEAC-64185AC1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19</Pages>
  <Words>5681</Words>
  <Characters>32385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2</cp:revision>
  <dcterms:created xsi:type="dcterms:W3CDTF">2026-09-09T08:58:00Z</dcterms:created>
  <dcterms:modified xsi:type="dcterms:W3CDTF">2026-09-09T09:28:00Z</dcterms:modified>
</cp:coreProperties>
</file>