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4854" w:type="dxa"/>
        <w:tblInd w:w="-142" w:type="dxa"/>
        <w:tblLook w:val="04A0" w:firstRow="1" w:lastRow="0" w:firstColumn="1" w:lastColumn="0" w:noHBand="0" w:noVBand="1"/>
      </w:tblPr>
      <w:tblGrid>
        <w:gridCol w:w="805"/>
        <w:gridCol w:w="5007"/>
        <w:gridCol w:w="1599"/>
        <w:gridCol w:w="1757"/>
        <w:gridCol w:w="1424"/>
        <w:gridCol w:w="4262"/>
      </w:tblGrid>
      <w:tr w:rsidR="00F22E1C" w:rsidRPr="00F22E1C" w:rsidTr="00F22E1C">
        <w:trPr>
          <w:trHeight w:val="975"/>
        </w:trPr>
        <w:tc>
          <w:tcPr>
            <w:tcW w:w="148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D50B5" w:rsidRDefault="007D50B5" w:rsidP="007D50B5">
            <w:pPr>
              <w:jc w:val="right"/>
              <w:rPr>
                <w:rFonts w:ascii="Liberation Serif" w:hAnsi="Liberation Serif"/>
                <w:sz w:val="24"/>
              </w:rPr>
            </w:pPr>
            <w:bookmarkStart w:id="0" w:name="RANGE!A1:F368"/>
            <w:r>
              <w:rPr>
                <w:rFonts w:ascii="Liberation Serif" w:hAnsi="Liberation Serif"/>
                <w:sz w:val="24"/>
              </w:rPr>
              <w:t>Форма 2</w:t>
            </w:r>
          </w:p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ВЫПОЛНЕНИЕ МЕРОПРИЯТИЙ </w:t>
            </w:r>
            <w:r w:rsidRPr="00F22E1C">
              <w:rPr>
                <w:rFonts w:ascii="Liberation Serif" w:hAnsi="Liberation Serif"/>
                <w:sz w:val="24"/>
              </w:rPr>
              <w:br/>
              <w:t>комплексной программы «Развитие городского округа Верхняя Пышма Свердловской области» на 2024–2030 годы»</w:t>
            </w:r>
            <w:r w:rsidRPr="00F22E1C">
              <w:rPr>
                <w:rFonts w:ascii="Liberation Serif" w:hAnsi="Liberation Serif"/>
                <w:sz w:val="24"/>
              </w:rPr>
              <w:br/>
              <w:t xml:space="preserve"> за 1 полугодие 2026 года</w:t>
            </w:r>
            <w:bookmarkEnd w:id="0"/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vMerge w:val="restart"/>
            <w:tcBorders>
              <w:top w:val="single" w:sz="4" w:space="0" w:color="auto"/>
            </w:tcBorders>
            <w:hideMark/>
          </w:tcPr>
          <w:p w:rsidR="00F22E1C" w:rsidRPr="00F22E1C" w:rsidRDefault="00F22E1C" w:rsidP="00F22E1C">
            <w:pPr>
              <w:ind w:left="-108" w:right="-169"/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Номер строки</w:t>
            </w:r>
          </w:p>
        </w:tc>
        <w:tc>
          <w:tcPr>
            <w:tcW w:w="5007" w:type="dxa"/>
            <w:vMerge w:val="restart"/>
            <w:tcBorders>
              <w:top w:val="single" w:sz="4" w:space="0" w:color="auto"/>
            </w:tcBorders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Наименование мероприятия / </w:t>
            </w:r>
            <w:r w:rsidRPr="00F22E1C">
              <w:rPr>
                <w:rFonts w:ascii="Liberation Serif" w:hAnsi="Liberation Serif"/>
                <w:sz w:val="24"/>
              </w:rPr>
              <w:br/>
              <w:t>источники расходов на финансирование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</w:tcBorders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Объем ра</w:t>
            </w:r>
            <w:bookmarkStart w:id="1" w:name="_GoBack"/>
            <w:bookmarkEnd w:id="1"/>
            <w:r w:rsidRPr="00F22E1C">
              <w:rPr>
                <w:rFonts w:ascii="Liberation Serif" w:hAnsi="Liberation Serif"/>
                <w:sz w:val="24"/>
              </w:rPr>
              <w:t xml:space="preserve">сходов на выполнение мероприятия, </w:t>
            </w:r>
            <w:proofErr w:type="spellStart"/>
            <w:r w:rsidRPr="00F22E1C">
              <w:rPr>
                <w:rFonts w:ascii="Liberation Serif" w:hAnsi="Liberation Serif"/>
                <w:sz w:val="24"/>
              </w:rPr>
              <w:t>тыс.руб</w:t>
            </w:r>
            <w:proofErr w:type="spellEnd"/>
            <w:r w:rsidRPr="00F22E1C">
              <w:rPr>
                <w:rFonts w:ascii="Liberation Serif" w:hAnsi="Liberation Serif"/>
                <w:sz w:val="24"/>
              </w:rPr>
              <w:t>.</w:t>
            </w:r>
          </w:p>
        </w:tc>
        <w:tc>
          <w:tcPr>
            <w:tcW w:w="4262" w:type="dxa"/>
            <w:vMerge w:val="restart"/>
            <w:tcBorders>
              <w:top w:val="single" w:sz="4" w:space="0" w:color="auto"/>
            </w:tcBorders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Причины отклонения от планового значения</w:t>
            </w:r>
          </w:p>
        </w:tc>
      </w:tr>
      <w:tr w:rsidR="00F22E1C" w:rsidRPr="00F22E1C" w:rsidTr="00F22E1C">
        <w:trPr>
          <w:trHeight w:val="630"/>
        </w:trPr>
        <w:tc>
          <w:tcPr>
            <w:tcW w:w="805" w:type="dxa"/>
            <w:vMerge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</w:p>
        </w:tc>
        <w:tc>
          <w:tcPr>
            <w:tcW w:w="5007" w:type="dxa"/>
            <w:vMerge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План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Факт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Процент </w:t>
            </w:r>
            <w:r w:rsidRPr="00F22E1C">
              <w:rPr>
                <w:rFonts w:ascii="Liberation Serif" w:hAnsi="Liberation Serif"/>
                <w:sz w:val="24"/>
              </w:rPr>
              <w:br/>
              <w:t>исполнения</w:t>
            </w:r>
          </w:p>
        </w:tc>
        <w:tc>
          <w:tcPr>
            <w:tcW w:w="4262" w:type="dxa"/>
            <w:vMerge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</w:p>
        </w:tc>
      </w:tr>
    </w:tbl>
    <w:p w:rsidR="00F22E1C" w:rsidRPr="00F22E1C" w:rsidRDefault="00F22E1C" w:rsidP="00F22E1C">
      <w:pPr>
        <w:spacing w:after="0" w:line="240" w:lineRule="auto"/>
        <w:rPr>
          <w:sz w:val="2"/>
          <w:szCs w:val="2"/>
        </w:rPr>
      </w:pPr>
    </w:p>
    <w:tbl>
      <w:tblPr>
        <w:tblStyle w:val="a5"/>
        <w:tblW w:w="14854" w:type="dxa"/>
        <w:tblInd w:w="-147" w:type="dxa"/>
        <w:tblLook w:val="04A0" w:firstRow="1" w:lastRow="0" w:firstColumn="1" w:lastColumn="0" w:noHBand="0" w:noVBand="1"/>
      </w:tblPr>
      <w:tblGrid>
        <w:gridCol w:w="805"/>
        <w:gridCol w:w="5007"/>
        <w:gridCol w:w="1599"/>
        <w:gridCol w:w="1757"/>
        <w:gridCol w:w="1424"/>
        <w:gridCol w:w="4262"/>
      </w:tblGrid>
      <w:tr w:rsidR="00F22E1C" w:rsidRPr="00F22E1C" w:rsidTr="00F22E1C">
        <w:trPr>
          <w:trHeight w:val="330"/>
          <w:tblHeader/>
        </w:trPr>
        <w:tc>
          <w:tcPr>
            <w:tcW w:w="805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</w:t>
            </w:r>
          </w:p>
        </w:tc>
        <w:tc>
          <w:tcPr>
            <w:tcW w:w="500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</w:t>
            </w:r>
          </w:p>
        </w:tc>
        <w:tc>
          <w:tcPr>
            <w:tcW w:w="1599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</w:t>
            </w:r>
          </w:p>
        </w:tc>
        <w:tc>
          <w:tcPr>
            <w:tcW w:w="1424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</w:t>
            </w:r>
          </w:p>
        </w:tc>
      </w:tr>
      <w:tr w:rsidR="00F22E1C" w:rsidRPr="00F22E1C" w:rsidTr="00F22E1C">
        <w:trPr>
          <w:trHeight w:val="615"/>
        </w:trPr>
        <w:tc>
          <w:tcPr>
            <w:tcW w:w="805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Всего по комплексной программе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26 896 579,10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5 321 650,22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19,8</w:t>
            </w:r>
          </w:p>
        </w:tc>
        <w:tc>
          <w:tcPr>
            <w:tcW w:w="4262" w:type="dxa"/>
            <w:hideMark/>
          </w:tcPr>
          <w:p w:rsidR="00F22E1C" w:rsidRPr="00F22E1C" w:rsidRDefault="00F22E1C" w:rsidP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739 733,70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22 546,62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3,0</w:t>
            </w:r>
          </w:p>
        </w:tc>
        <w:tc>
          <w:tcPr>
            <w:tcW w:w="4262" w:type="dxa"/>
            <w:hideMark/>
          </w:tcPr>
          <w:p w:rsidR="00F22E1C" w:rsidRPr="00F22E1C" w:rsidRDefault="00F22E1C" w:rsidP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9 672 714,60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871 025,52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9,0</w:t>
            </w:r>
          </w:p>
        </w:tc>
        <w:tc>
          <w:tcPr>
            <w:tcW w:w="4262" w:type="dxa"/>
            <w:hideMark/>
          </w:tcPr>
          <w:p w:rsidR="00F22E1C" w:rsidRPr="00F22E1C" w:rsidRDefault="00F22E1C" w:rsidP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6 952 002,70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598 515,34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8,6</w:t>
            </w:r>
          </w:p>
        </w:tc>
        <w:tc>
          <w:tcPr>
            <w:tcW w:w="4262" w:type="dxa"/>
            <w:hideMark/>
          </w:tcPr>
          <w:p w:rsidR="00F22E1C" w:rsidRPr="00F22E1C" w:rsidRDefault="00F22E1C" w:rsidP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3 765 487,70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358 373,83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9,5</w:t>
            </w:r>
          </w:p>
        </w:tc>
        <w:tc>
          <w:tcPr>
            <w:tcW w:w="4262" w:type="dxa"/>
            <w:hideMark/>
          </w:tcPr>
          <w:p w:rsidR="00F22E1C" w:rsidRPr="00F22E1C" w:rsidRDefault="00F22E1C" w:rsidP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12 718 643,10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4 069 704,25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32,0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7.</w:t>
            </w:r>
          </w:p>
        </w:tc>
        <w:tc>
          <w:tcPr>
            <w:tcW w:w="14049" w:type="dxa"/>
            <w:gridSpan w:val="5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Направление 1. Развитие строительного комплекса</w:t>
            </w:r>
          </w:p>
        </w:tc>
      </w:tr>
      <w:tr w:rsidR="00F22E1C" w:rsidRPr="00F22E1C" w:rsidTr="00F22E1C">
        <w:trPr>
          <w:trHeight w:val="9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Всего по направлению 1. Развитие строительного комплекса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12 663 294,90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3 997 483,12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31,6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606,62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6 620,47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3,2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7 227,09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85 318,50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31 551,78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12 372 976,40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3 958 704,25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32,0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68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1.</w:t>
            </w:r>
            <w:r w:rsidRPr="00F22E1C">
              <w:rPr>
                <w:rFonts w:ascii="Liberation Serif" w:hAnsi="Liberation Serif"/>
                <w:sz w:val="24"/>
              </w:rPr>
              <w:br/>
              <w:t>Строительство новых микрорайонов в городском округе Верхняя Пышма Свердловской области,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11 622 976,40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3 926 988,70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33,8</w:t>
            </w:r>
          </w:p>
        </w:tc>
        <w:tc>
          <w:tcPr>
            <w:tcW w:w="4262" w:type="dxa"/>
            <w:hideMark/>
          </w:tcPr>
          <w:p w:rsidR="00F22E1C" w:rsidRPr="00F22E1C" w:rsidRDefault="00F22E1C" w:rsidP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введены в эксплуатацию жилые дома переменной этажности по ул. Красноармейская, д. 13, в ЖК «Тихий центр – 4», по ул. </w:t>
            </w:r>
            <w:proofErr w:type="spellStart"/>
            <w:r w:rsidRPr="00F22E1C">
              <w:rPr>
                <w:rFonts w:ascii="Liberation Serif" w:hAnsi="Liberation Serif"/>
                <w:sz w:val="24"/>
              </w:rPr>
              <w:t>Гальянова</w:t>
            </w:r>
            <w:proofErr w:type="spellEnd"/>
            <w:r w:rsidRPr="00F22E1C">
              <w:rPr>
                <w:rFonts w:ascii="Liberation Serif" w:hAnsi="Liberation Serif"/>
                <w:sz w:val="24"/>
              </w:rPr>
              <w:t xml:space="preserve"> в ЖК «Парковый», в сфере индивидуального жилищного строительства введено в эксплуатацию 41,28 тыс. кв. м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15.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11 622 976,40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3 926 988,70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33,8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547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2.</w:t>
            </w:r>
            <w:r w:rsidRPr="00F22E1C">
              <w:rPr>
                <w:rFonts w:ascii="Liberation Serif" w:hAnsi="Liberation Serif"/>
                <w:sz w:val="24"/>
              </w:rPr>
              <w:br/>
              <w:t>Строительство (приобретение) жилых помещений для педагогических и иных работников на территории городского округа Верхняя Пышма Свердловской области,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3 094,50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1 623,44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52,5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4 жилых помещения предоставлены педагогическим работникам бюджетных учреждений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3 094,50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1 623,44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52,5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551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4.</w:t>
            </w:r>
            <w:r w:rsidRPr="00F22E1C">
              <w:rPr>
                <w:rFonts w:ascii="Liberation Serif" w:hAnsi="Liberation Serif"/>
                <w:sz w:val="24"/>
              </w:rPr>
              <w:br/>
              <w:t>Переселение граждан из жилых помещений, признанных непригодными для проживания, путем приобретения жилых помещений и выплаты выкупной стоимости,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69 624,00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15 130,67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21,7</w:t>
            </w:r>
          </w:p>
        </w:tc>
        <w:tc>
          <w:tcPr>
            <w:tcW w:w="4262" w:type="dxa"/>
            <w:hideMark/>
          </w:tcPr>
          <w:p w:rsidR="00F22E1C" w:rsidRPr="00F22E1C" w:rsidRDefault="00F22E1C" w:rsidP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переселены 7 граждан из 3 аварийных жилых помещений общей площадью 170,1 кв. м по </w:t>
            </w:r>
            <w:r>
              <w:rPr>
                <w:rFonts w:ascii="Liberation Serif" w:hAnsi="Liberation Serif"/>
                <w:sz w:val="24"/>
              </w:rPr>
              <w:t xml:space="preserve">ул. </w:t>
            </w:r>
            <w:proofErr w:type="spellStart"/>
            <w:r>
              <w:rPr>
                <w:rFonts w:ascii="Liberation Serif" w:hAnsi="Liberation Serif"/>
                <w:sz w:val="24"/>
              </w:rPr>
              <w:t>Кривоусова</w:t>
            </w:r>
            <w:proofErr w:type="spellEnd"/>
            <w:r>
              <w:rPr>
                <w:rFonts w:ascii="Liberation Serif" w:hAnsi="Liberation Serif"/>
                <w:sz w:val="24"/>
              </w:rPr>
              <w:t>, д. 31 в г. </w:t>
            </w:r>
            <w:r w:rsidRPr="00F22E1C">
              <w:rPr>
                <w:rFonts w:ascii="Liberation Serif" w:hAnsi="Liberation Serif"/>
                <w:sz w:val="24"/>
              </w:rPr>
              <w:t>Верхняя Пышма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69 624,00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15 130,67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21,7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68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5.</w:t>
            </w:r>
            <w:r w:rsidRPr="00F22E1C">
              <w:rPr>
                <w:rFonts w:ascii="Liberation Serif" w:hAnsi="Liberation Serif"/>
                <w:sz w:val="24"/>
              </w:rPr>
              <w:br/>
              <w:t xml:space="preserve">Предоставление социальных выплат молодым семьям на приобретение (строительство) жилья в городском округе Верхняя Пышма </w:t>
            </w:r>
            <w:r w:rsidRPr="00F22E1C">
              <w:rPr>
                <w:rFonts w:ascii="Liberation Serif" w:hAnsi="Liberation Serif"/>
                <w:sz w:val="24"/>
              </w:rPr>
              <w:lastRenderedPageBreak/>
              <w:t>Свердловской области,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12 600,00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53 740,31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426,5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Свидетельства о праве на получение социальной выплаты на приобретение (строительство) жилья получили 7 семей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606,62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6 620,47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7 227,09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12 600,00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14 797,67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117,4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31 715,55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1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7.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 и строительство пожарного депо в микрорайоне Северный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9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8.</w:t>
            </w:r>
            <w:r w:rsidRPr="00F22E1C">
              <w:rPr>
                <w:rFonts w:ascii="Liberation Serif" w:hAnsi="Liberation Serif"/>
                <w:sz w:val="24"/>
              </w:rPr>
              <w:br/>
              <w:t>Строительство духовной семинарии,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750 000,00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осуществляется строительство объекта, ввод в эксплуатацию объекта запланирован во втором полугодии 2026 года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750 000,00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50.</w:t>
            </w:r>
          </w:p>
        </w:tc>
        <w:tc>
          <w:tcPr>
            <w:tcW w:w="14049" w:type="dxa"/>
            <w:gridSpan w:val="5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Направление 2. Развитие образования</w:t>
            </w:r>
          </w:p>
        </w:tc>
      </w:tr>
      <w:tr w:rsidR="00F22E1C" w:rsidRPr="00F22E1C" w:rsidTr="00F22E1C">
        <w:trPr>
          <w:trHeight w:val="6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Всего по направлению 2. Развитие образования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4 870 453,60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667 675,89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13,7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53.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3 631 379,10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450 063,38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12,4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3 631 379,10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450 063,38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12,4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1 239 074,50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217 612,51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17,6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5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9.</w:t>
            </w:r>
            <w:r w:rsidRPr="00F22E1C">
              <w:rPr>
                <w:rFonts w:ascii="Liberation Serif" w:hAnsi="Liberation Serif"/>
                <w:sz w:val="24"/>
              </w:rPr>
              <w:br/>
              <w:t>Строительство здания дошкольной образовательной организации на 270 мест в микрорайоне Северный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248 850,00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248 850,00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35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63.</w:t>
            </w:r>
          </w:p>
        </w:tc>
        <w:tc>
          <w:tcPr>
            <w:tcW w:w="5007" w:type="dxa"/>
            <w:hideMark/>
          </w:tcPr>
          <w:p w:rsidR="00F22E1C" w:rsidRPr="00F22E1C" w:rsidRDefault="00F22E1C" w:rsidP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12.</w:t>
            </w:r>
            <w:r w:rsidRPr="00F22E1C">
              <w:rPr>
                <w:rFonts w:ascii="Liberation Serif" w:hAnsi="Liberation Serif"/>
                <w:sz w:val="24"/>
              </w:rPr>
              <w:br/>
              <w:t xml:space="preserve">Проектирование и строительство здания дошкольной образовательной организации на 135 мест (филиал муниципального автономного дошкольного образовательного учреждения «Детский сад № 22») на пересечении улиц Калинина - </w:t>
            </w:r>
            <w:proofErr w:type="spellStart"/>
            <w:r w:rsidRPr="00F22E1C">
              <w:rPr>
                <w:rFonts w:ascii="Liberation Serif" w:hAnsi="Liberation Serif"/>
                <w:sz w:val="24"/>
              </w:rPr>
              <w:t>Кривоусова</w:t>
            </w:r>
            <w:proofErr w:type="spellEnd"/>
            <w:r w:rsidRPr="00F22E1C">
              <w:rPr>
                <w:rFonts w:ascii="Liberation Serif" w:hAnsi="Liberation Serif"/>
                <w:sz w:val="24"/>
              </w:rPr>
              <w:t xml:space="preserve"> г.</w:t>
            </w:r>
            <w:r>
              <w:rPr>
                <w:rFonts w:ascii="Liberation Serif" w:hAnsi="Liberation Serif"/>
                <w:sz w:val="24"/>
              </w:rPr>
              <w:t> </w:t>
            </w:r>
            <w:r w:rsidRPr="00F22E1C">
              <w:rPr>
                <w:rFonts w:ascii="Liberation Serif" w:hAnsi="Liberation Serif"/>
                <w:sz w:val="24"/>
              </w:rPr>
              <w:t>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99 000,00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99 000,00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67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69.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14.</w:t>
            </w:r>
            <w:r w:rsidRPr="00F22E1C">
              <w:rPr>
                <w:rFonts w:ascii="Liberation Serif" w:hAnsi="Liberation Serif"/>
                <w:sz w:val="24"/>
              </w:rPr>
              <w:br/>
              <w:t>Строительство объекта «Общеобразовательная организация (филиал муниципального автономного общеобразовательного учреждения «Средняя общеобразовательная школа № 1 с углубленным изучением отдельных предметов имени Б.С. Суворова»)» в микрорайоне Садовый-2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607 524,80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222 726,77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36,7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осуществляется строительство объекта, срок завершения работ – 2026 год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425 267,30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160 396,70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37,7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425 267,30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160 396,70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37,7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182 257,50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62 330,07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34,2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4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15.</w:t>
            </w:r>
            <w:r w:rsidRPr="00F22E1C">
              <w:rPr>
                <w:rFonts w:ascii="Liberation Serif" w:hAnsi="Liberation Serif"/>
                <w:sz w:val="24"/>
              </w:rPr>
              <w:br/>
              <w:t>Реконструкция здания муниципального автономного общеобразовательного учреждения «Средняя общеобразовательная школа № 22 с углубленным изучением отдельных предметов», расположенного по адресу: Свердловская область, г. Верхняя Пышма, просп. Успенский, д. 49,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1 287 491,70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371 594,87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28,9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осуществляется реконструкция объекта, срок завершения работ - IV квартал 2027 года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901 244,20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227 177,60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25,2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901 244,20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227 177,60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25,2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386 247,50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144 417,27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37,4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77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81.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16.</w:t>
            </w:r>
            <w:r w:rsidRPr="00F22E1C">
              <w:rPr>
                <w:rFonts w:ascii="Liberation Serif" w:hAnsi="Liberation Serif"/>
                <w:sz w:val="24"/>
              </w:rPr>
              <w:br/>
              <w:t xml:space="preserve">Проектирование и строительство здания общеобразовательного учреждения, расположенного по адресу: Свердловская область, г. Верхняя Пышма, ул. </w:t>
            </w:r>
            <w:proofErr w:type="spellStart"/>
            <w:r w:rsidRPr="00F22E1C">
              <w:rPr>
                <w:rFonts w:ascii="Liberation Serif" w:hAnsi="Liberation Serif"/>
                <w:sz w:val="24"/>
              </w:rPr>
              <w:t>Огнеупорщиков</w:t>
            </w:r>
            <w:proofErr w:type="spellEnd"/>
            <w:r w:rsidRPr="00F22E1C">
              <w:rPr>
                <w:rFonts w:ascii="Liberation Serif" w:hAnsi="Liberation Serif"/>
                <w:sz w:val="24"/>
              </w:rPr>
              <w:t>, д. 2а,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1 048 056,00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16,16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произведена оплата договора на разработку технических условий по переустройству электрических сетей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943 250,40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943 250,40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104 805,60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16,16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67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17.</w:t>
            </w:r>
            <w:r w:rsidRPr="00F22E1C">
              <w:rPr>
                <w:rFonts w:ascii="Liberation Serif" w:hAnsi="Liberation Serif"/>
                <w:sz w:val="24"/>
              </w:rPr>
              <w:br/>
              <w:t xml:space="preserve">Проектирование и реконструкция здания муниципального автономного общеобразовательного учреждения «Средняя общеобразовательная школа № 2 с углубленным изучением отдельных предметов имени М.И. </w:t>
            </w:r>
            <w:proofErr w:type="spellStart"/>
            <w:r w:rsidRPr="00F22E1C">
              <w:rPr>
                <w:rFonts w:ascii="Liberation Serif" w:hAnsi="Liberation Serif"/>
                <w:sz w:val="24"/>
              </w:rPr>
              <w:t>Талыкова</w:t>
            </w:r>
            <w:proofErr w:type="spellEnd"/>
            <w:r w:rsidRPr="00F22E1C">
              <w:rPr>
                <w:rFonts w:ascii="Liberation Serif" w:hAnsi="Liberation Serif"/>
                <w:sz w:val="24"/>
              </w:rPr>
              <w:t xml:space="preserve">» (на 1225 мест), расположенного по адресу: Свердловская область, г. Верхняя Пышма, ул. </w:t>
            </w:r>
            <w:proofErr w:type="spellStart"/>
            <w:r w:rsidRPr="00F22E1C">
              <w:rPr>
                <w:rFonts w:ascii="Liberation Serif" w:hAnsi="Liberation Serif"/>
                <w:sz w:val="24"/>
              </w:rPr>
              <w:t>Кривоусова</w:t>
            </w:r>
            <w:proofErr w:type="spellEnd"/>
            <w:r w:rsidRPr="00F22E1C">
              <w:rPr>
                <w:rFonts w:ascii="Liberation Serif" w:hAnsi="Liberation Serif"/>
                <w:sz w:val="24"/>
              </w:rPr>
              <w:t>, д. 48,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490 000,00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осуществляется разработка проектной документации,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441 000,00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441 000,00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49 000,00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776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93.</w:t>
            </w:r>
          </w:p>
        </w:tc>
        <w:tc>
          <w:tcPr>
            <w:tcW w:w="5007" w:type="dxa"/>
            <w:hideMark/>
          </w:tcPr>
          <w:p w:rsid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18.</w:t>
            </w:r>
            <w:r w:rsidRPr="00F22E1C">
              <w:rPr>
                <w:rFonts w:ascii="Liberation Serif" w:hAnsi="Liberation Serif"/>
                <w:sz w:val="24"/>
              </w:rPr>
              <w:br w:type="page"/>
              <w:t>Реконструкция здания муниципального автономного общеобразовательного учреждения «Средняя общеобразовательная школа № 16», расположенного по адресу: Свердловская область, пос. Красный, ул. Жданова, д. 23, всего</w:t>
            </w:r>
            <w:r w:rsidRPr="00F22E1C">
              <w:rPr>
                <w:rFonts w:ascii="Liberation Serif" w:hAnsi="Liberation Serif"/>
                <w:sz w:val="24"/>
              </w:rPr>
              <w:br w:type="page"/>
            </w:r>
          </w:p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числе:</w:t>
            </w:r>
            <w:r w:rsidRPr="00F22E1C">
              <w:rPr>
                <w:rFonts w:ascii="Liberation Serif" w:hAnsi="Liberation Serif"/>
                <w:sz w:val="24"/>
              </w:rPr>
              <w:br w:type="page"/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407 804,00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73 338,09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18,0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осуществляется строительство объекта, срок завершения работ - IV квартал 2026 года</w:t>
            </w:r>
            <w:r w:rsidRPr="00F22E1C">
              <w:rPr>
                <w:rFonts w:ascii="Liberation Serif" w:hAnsi="Liberation Serif"/>
                <w:sz w:val="24"/>
              </w:rPr>
              <w:br w:type="page"/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285 462,80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62 489,08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21,9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285 462,80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62 489,08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21,9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122 341,20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10 849,01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8,9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05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19.</w:t>
            </w:r>
            <w:r w:rsidRPr="00F22E1C">
              <w:rPr>
                <w:rFonts w:ascii="Liberation Serif" w:hAnsi="Liberation Serif"/>
                <w:sz w:val="24"/>
              </w:rPr>
              <w:br/>
              <w:t>Реконструкция здания муниципального автономного общеобразовательного учреждения «Средняя общеобразовательная школа № 7», расположенного по адресу: Свердловская область, пос. Исеть, ул. Мира, д. 18в,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595 727,10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536 154,40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536 154,40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59 572,70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5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21.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 и строительство здания общеобразовательной организации на 1675 мест в микрорайоне Северный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106.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1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24.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 и капитальный ремонт муниципального автономного образовательного учреждения дополнительного образования «Центр образования и профессиональной ориентации», расположенного по ул. Щорса, д. 1а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096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25.</w:t>
            </w:r>
            <w:r w:rsidRPr="00F22E1C">
              <w:rPr>
                <w:rFonts w:ascii="Liberation Serif" w:hAnsi="Liberation Serif"/>
                <w:sz w:val="24"/>
              </w:rPr>
              <w:br/>
              <w:t>Реконструкция муниципального автономного образовательного учреждения дополнительного образования «Дом детского творчества», расположенного по ул. Менделеева, д. 7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123.</w:t>
            </w:r>
          </w:p>
        </w:tc>
        <w:tc>
          <w:tcPr>
            <w:tcW w:w="14049" w:type="dxa"/>
            <w:gridSpan w:val="5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Направление 3. Развитие физической культуры и спорта</w:t>
            </w:r>
          </w:p>
        </w:tc>
      </w:tr>
      <w:tr w:rsidR="00F22E1C" w:rsidRPr="00F22E1C" w:rsidTr="00F22E1C">
        <w:trPr>
          <w:trHeight w:val="87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Всего по направлению 3. Развитие физической культуры и спорта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1 348 552,60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33 753,90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2,5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217 000,00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21 940,00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10,1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954 297,30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11 813,90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1,2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821 297,30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177 255,30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4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31.</w:t>
            </w:r>
            <w:r w:rsidRPr="00F22E1C">
              <w:rPr>
                <w:rFonts w:ascii="Liberation Serif" w:hAnsi="Liberation Serif"/>
                <w:sz w:val="24"/>
              </w:rPr>
              <w:br/>
              <w:t>Строительство объекта «Крытый спортивный комплекс с круговой велодорожкой» (2 очередь строительства),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350 000,00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33 753,90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9,6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ведутся проектно-изыскательные работы, срок завершения работ - 2029 год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217 000,00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21 940,00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10,1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133 000,00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11 813,90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8,9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5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33.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 и строительство спортивного комплекса с плавательным бассейном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912 552,60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2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821 297,30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821 297,30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91 255,30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4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142.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34.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 и строительство комплекса спортивных и культурных объектов в микрорайоне Петровский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86 000,00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86 000,00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148.</w:t>
            </w:r>
          </w:p>
        </w:tc>
        <w:tc>
          <w:tcPr>
            <w:tcW w:w="14049" w:type="dxa"/>
            <w:gridSpan w:val="5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Направление 4. Развитие здравоохранения</w:t>
            </w:r>
          </w:p>
        </w:tc>
      </w:tr>
      <w:tr w:rsidR="00F22E1C" w:rsidRPr="00F22E1C" w:rsidTr="00F22E1C">
        <w:trPr>
          <w:trHeight w:val="6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Всего по направлению 4. Развитие здравоохранения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2 382 711,90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261 302,90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2 382 711,90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261 302,90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846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36.</w:t>
            </w:r>
            <w:r w:rsidRPr="00F22E1C">
              <w:rPr>
                <w:rFonts w:ascii="Liberation Serif" w:hAnsi="Liberation Serif"/>
                <w:sz w:val="24"/>
              </w:rPr>
              <w:br/>
              <w:t>Реконструкция терапевтического корпуса государственного автономного учреждения здравоохранения Свердловской области «</w:t>
            </w:r>
            <w:proofErr w:type="spellStart"/>
            <w:r w:rsidRPr="00F22E1C">
              <w:rPr>
                <w:rFonts w:ascii="Liberation Serif" w:hAnsi="Liberation Serif"/>
                <w:sz w:val="24"/>
              </w:rPr>
              <w:t>Верхнепышминская</w:t>
            </w:r>
            <w:proofErr w:type="spellEnd"/>
            <w:r w:rsidRPr="00F22E1C">
              <w:rPr>
                <w:rFonts w:ascii="Liberation Serif" w:hAnsi="Liberation Serif"/>
                <w:sz w:val="24"/>
              </w:rPr>
              <w:t xml:space="preserve"> центральная городская больница имени П.Д. Бородина»,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2 382 711,90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261 302,90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осуществляется реконструкция объекта, срок завершения работ - 2027 год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2 382 711,90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261 302,90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11,0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160.</w:t>
            </w:r>
          </w:p>
        </w:tc>
        <w:tc>
          <w:tcPr>
            <w:tcW w:w="5007" w:type="dxa"/>
            <w:hideMark/>
          </w:tcPr>
          <w:p w:rsidR="00F22E1C" w:rsidRPr="00F22E1C" w:rsidRDefault="00F22E1C" w:rsidP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161.</w:t>
            </w:r>
          </w:p>
        </w:tc>
        <w:tc>
          <w:tcPr>
            <w:tcW w:w="14049" w:type="dxa"/>
            <w:gridSpan w:val="5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Направление 5. Развитие культуры</w:t>
            </w:r>
          </w:p>
        </w:tc>
      </w:tr>
      <w:tr w:rsidR="00F22E1C" w:rsidRPr="00F22E1C" w:rsidTr="00F22E1C">
        <w:trPr>
          <w:trHeight w:val="5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Всего по направлению 5. Развитие культуры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2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39.</w:t>
            </w:r>
            <w:r w:rsidRPr="00F22E1C">
              <w:rPr>
                <w:rFonts w:ascii="Liberation Serif" w:hAnsi="Liberation Serif"/>
                <w:sz w:val="24"/>
              </w:rPr>
              <w:br w:type="page"/>
              <w:t>Проектирование и реконструкция клуба в пос. Исеть, всего</w:t>
            </w:r>
            <w:r w:rsidRPr="00F22E1C">
              <w:rPr>
                <w:rFonts w:ascii="Liberation Serif" w:hAnsi="Liberation Serif"/>
                <w:sz w:val="24"/>
              </w:rPr>
              <w:br w:type="page"/>
              <w:t>в том числе:</w:t>
            </w:r>
            <w:r w:rsidRPr="00F22E1C">
              <w:rPr>
                <w:rFonts w:ascii="Liberation Serif" w:hAnsi="Liberation Serif"/>
                <w:sz w:val="24"/>
              </w:rPr>
              <w:br w:type="page"/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174.</w:t>
            </w:r>
          </w:p>
        </w:tc>
        <w:tc>
          <w:tcPr>
            <w:tcW w:w="14049" w:type="dxa"/>
            <w:gridSpan w:val="5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Направление 6. Развитие жилищно-коммунального хозяйства</w:t>
            </w:r>
          </w:p>
        </w:tc>
      </w:tr>
      <w:tr w:rsidR="00F22E1C" w:rsidRPr="00F22E1C" w:rsidTr="00F22E1C">
        <w:trPr>
          <w:trHeight w:val="9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Всего по направлению 6. Развитие жилищно-коммунального хозяйства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2 346 957,80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3 450,37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0,1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2 112 262,00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2 112 262,00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234 695,80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3 450,37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1,5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180.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4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181.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46.</w:t>
            </w:r>
            <w:r w:rsidRPr="00F22E1C">
              <w:rPr>
                <w:rFonts w:ascii="Liberation Serif" w:hAnsi="Liberation Serif"/>
                <w:sz w:val="24"/>
              </w:rPr>
              <w:br/>
              <w:t xml:space="preserve">Реконструкция станции водоподготовки III подъема, расположенной по адресу: Свердловская область, г. Верхняя Пышма, ул. </w:t>
            </w:r>
            <w:proofErr w:type="spellStart"/>
            <w:r w:rsidRPr="00F22E1C">
              <w:rPr>
                <w:rFonts w:ascii="Liberation Serif" w:hAnsi="Liberation Serif"/>
                <w:sz w:val="24"/>
              </w:rPr>
              <w:t>Балтымская</w:t>
            </w:r>
            <w:proofErr w:type="spellEnd"/>
            <w:r w:rsidRPr="00F22E1C">
              <w:rPr>
                <w:rFonts w:ascii="Liberation Serif" w:hAnsi="Liberation Serif"/>
                <w:sz w:val="24"/>
              </w:rPr>
              <w:t>, д. 2а,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149 003,10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3 450,37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2,3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осуществляется реконструкция объекта, срок завершения работ - I квартал 2027 года</w:t>
            </w:r>
            <w:r w:rsidRPr="00F22E1C">
              <w:rPr>
                <w:rFonts w:ascii="Liberation Serif" w:hAnsi="Liberation Serif"/>
                <w:sz w:val="24"/>
              </w:rPr>
              <w:br/>
              <w:t xml:space="preserve">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182.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183.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134 102,80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184.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134 102,80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185.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14 900,30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3 450,37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23,2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186.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4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187.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47.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 и реконструкция насосной станции IV подъема, расположенной по адресу: Свердловская область, г. Верхняя Пышма, ул. Петрова, д. 35,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14 288,00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188.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189.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12 859,20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190.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12 859,20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191.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1 428,80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192.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8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193.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49.</w:t>
            </w:r>
            <w:r w:rsidRPr="00F22E1C">
              <w:rPr>
                <w:rFonts w:ascii="Liberation Serif" w:hAnsi="Liberation Serif"/>
                <w:sz w:val="24"/>
              </w:rPr>
              <w:br w:type="page"/>
              <w:t>Проектирование и строительство кольцевого водопровода со станцией водоподготовки питьевой воды с накопительными резервуарами (насосная станция II подъема) в пос. Красный, всего</w:t>
            </w:r>
            <w:r w:rsidRPr="00F22E1C">
              <w:rPr>
                <w:rFonts w:ascii="Liberation Serif" w:hAnsi="Liberation Serif"/>
                <w:sz w:val="24"/>
              </w:rPr>
              <w:br w:type="page"/>
              <w:t>в том числе:</w:t>
            </w:r>
            <w:r w:rsidRPr="00F22E1C">
              <w:rPr>
                <w:rFonts w:ascii="Liberation Serif" w:hAnsi="Liberation Serif"/>
                <w:sz w:val="24"/>
              </w:rPr>
              <w:br w:type="page"/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850 000,00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194.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195.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765 000,00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196.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765 000,00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197.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198.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8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199.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52.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 и строительство очистных сооружений дождевой канализации в районе улиц Александра Козицына, Октябрьская, Орджоникидзе, проспекта Успенского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667 000,00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осуществляется разработка проектной документации,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600 300,00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600 300,00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66 700,00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16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205.</w:t>
            </w:r>
          </w:p>
        </w:tc>
        <w:tc>
          <w:tcPr>
            <w:tcW w:w="5007" w:type="dxa"/>
            <w:hideMark/>
          </w:tcPr>
          <w:p w:rsidR="00F22E1C" w:rsidRPr="00F22E1C" w:rsidRDefault="00F22E1C" w:rsidP="00F22E1C">
            <w:pPr>
              <w:spacing w:after="160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53.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Проектирование, реконструкция и расширение очистных сооружений канализации г. Верхняя Пышма. Очистные сооружения хозяйственно-бытовых стоков производительностью 40000 куб. м/сутки (2 очередь),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spacing w:after="160"/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666 666,70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осуществляются </w:t>
            </w:r>
            <w:proofErr w:type="spellStart"/>
            <w:r w:rsidRPr="00F22E1C">
              <w:rPr>
                <w:rFonts w:ascii="Liberation Serif" w:hAnsi="Liberation Serif"/>
                <w:sz w:val="24"/>
              </w:rPr>
              <w:t>предпроектные</w:t>
            </w:r>
            <w:proofErr w:type="spellEnd"/>
            <w:r w:rsidRPr="00F22E1C">
              <w:rPr>
                <w:rFonts w:ascii="Liberation Serif" w:hAnsi="Liberation Serif"/>
                <w:sz w:val="24"/>
              </w:rPr>
              <w:t xml:space="preserve"> работы,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600 000,00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600 000,00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66 666,70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211.</w:t>
            </w:r>
          </w:p>
        </w:tc>
        <w:tc>
          <w:tcPr>
            <w:tcW w:w="14049" w:type="dxa"/>
            <w:gridSpan w:val="5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Направление 7. Обеспечение охраны окружающей среды</w:t>
            </w:r>
          </w:p>
        </w:tc>
      </w:tr>
      <w:tr w:rsidR="00F22E1C" w:rsidRPr="00F22E1C" w:rsidTr="00F22E1C">
        <w:trPr>
          <w:trHeight w:val="8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Всего по направлению 7. Обеспечение охраны окружающей среды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580 815,20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239 321,08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41,2</w:t>
            </w:r>
          </w:p>
        </w:tc>
        <w:tc>
          <w:tcPr>
            <w:tcW w:w="4262" w:type="dxa"/>
            <w:hideMark/>
          </w:tcPr>
          <w:p w:rsidR="00F22E1C" w:rsidRPr="00F22E1C" w:rsidRDefault="00F22E1C" w:rsidP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213.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522 733,70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141 224,87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141 224,87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58 081,50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98 096,21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168,9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2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56.</w:t>
            </w:r>
            <w:r w:rsidRPr="00F22E1C">
              <w:rPr>
                <w:rFonts w:ascii="Liberation Serif" w:hAnsi="Liberation Serif"/>
                <w:sz w:val="24"/>
              </w:rPr>
              <w:br/>
              <w:t>Рекультивация свалки в пос. Исеть,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250 000,00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219.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8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57.</w:t>
            </w:r>
            <w:r w:rsidRPr="00F22E1C">
              <w:rPr>
                <w:rFonts w:ascii="Liberation Serif" w:hAnsi="Liberation Serif"/>
                <w:sz w:val="24"/>
              </w:rPr>
              <w:br/>
              <w:t>Рекультивация полигона в пос. Красный,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330 815,20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239 321,08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72,3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осуществляется рекультивация объекта, срок завершения работ - I квартал 2028 года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297 733,70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141 224,87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141 224,87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33 081,50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98 096,21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296,5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229.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237.</w:t>
            </w:r>
          </w:p>
        </w:tc>
        <w:tc>
          <w:tcPr>
            <w:tcW w:w="14049" w:type="dxa"/>
            <w:gridSpan w:val="5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Направление 9. Развитие транспортной инфраструктуры</w:t>
            </w:r>
          </w:p>
        </w:tc>
      </w:tr>
      <w:tr w:rsidR="00F22E1C" w:rsidRPr="00F22E1C" w:rsidTr="00F22E1C">
        <w:trPr>
          <w:trHeight w:val="9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238.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Всего по направлению 9. Развитие транспортной инфраструктуры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2 419 103,10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4 252,31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0,2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239.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7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240.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387 064,30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241.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387 064,30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242.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1 865 372,10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4 252,31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0,2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243.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166 666,70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4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256.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67.</w:t>
            </w:r>
            <w:r w:rsidRPr="00F22E1C">
              <w:rPr>
                <w:rFonts w:ascii="Liberation Serif" w:hAnsi="Liberation Serif"/>
                <w:sz w:val="24"/>
              </w:rPr>
              <w:br/>
              <w:t>Строительство автомобильной дороги по ул. Горняков от ул. Красных Партизан до ул. Октябрьской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157 895,00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257.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258.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259.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150 000,00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7 895,00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17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68.</w:t>
            </w:r>
            <w:r w:rsidRPr="00F22E1C">
              <w:rPr>
                <w:rFonts w:ascii="Liberation Serif" w:hAnsi="Liberation Serif"/>
                <w:sz w:val="24"/>
              </w:rPr>
              <w:br/>
              <w:t>Реконструкция автомобильной дороги по ул. Обогатителей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4 252,31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осуществляется реконструкция объекта, срок завершения работ - I квартал 2027 года. 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noWrap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4 252,31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2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69.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 и реконструкция ул. Парковой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осуществляется разработка проектной документации,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269.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270.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271.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272.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273.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1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274.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70.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 и реконструкция автомобильной дороги по ул. Юбилейной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99 541,40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275.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276.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94 564,30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277.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94 564,30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28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278.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4 977,10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279.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17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71.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 и строительство автомобильной дороги по ул. Сапожникова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42 750,00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42 750,00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2 250,00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2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72.</w:t>
            </w:r>
            <w:r w:rsidRPr="00F22E1C">
              <w:rPr>
                <w:rFonts w:ascii="Liberation Serif" w:hAnsi="Liberation Serif"/>
                <w:sz w:val="24"/>
              </w:rPr>
              <w:br/>
              <w:t xml:space="preserve">Проектирование и строительство автомобильной дороги по ул. </w:t>
            </w:r>
            <w:proofErr w:type="spellStart"/>
            <w:r w:rsidRPr="00F22E1C">
              <w:rPr>
                <w:rFonts w:ascii="Liberation Serif" w:hAnsi="Liberation Serif"/>
                <w:sz w:val="24"/>
              </w:rPr>
              <w:t>Тыжнова</w:t>
            </w:r>
            <w:proofErr w:type="spellEnd"/>
            <w:r w:rsidRPr="00F22E1C">
              <w:rPr>
                <w:rFonts w:ascii="Liberation Serif" w:hAnsi="Liberation Serif"/>
                <w:sz w:val="24"/>
              </w:rPr>
              <w:t xml:space="preserve">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42 750,00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42 750,00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290.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2 250,00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291.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2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304.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76.</w:t>
            </w:r>
            <w:r w:rsidRPr="00F22E1C">
              <w:rPr>
                <w:rFonts w:ascii="Liberation Serif" w:hAnsi="Liberation Serif"/>
                <w:sz w:val="24"/>
              </w:rPr>
              <w:br w:type="page"/>
              <w:t>Проектирование и реконструкция автомобильной дороги по ул. Зеленая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 w:type="page"/>
              <w:t>в том числе:</w:t>
            </w:r>
            <w:r w:rsidRPr="00F22E1C">
              <w:rPr>
                <w:rFonts w:ascii="Liberation Serif" w:hAnsi="Liberation Serif"/>
                <w:sz w:val="24"/>
              </w:rPr>
              <w:br w:type="page"/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осуществляется разработка проектной документации,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305.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306.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307.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308.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200 000,00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309.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2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77.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 и реконструкция ул. Фабричной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285 000,00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2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78.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 и реконструкция ул. Островского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57 000,00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319.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57 000,00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320.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321.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2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322.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79.</w:t>
            </w:r>
            <w:r w:rsidRPr="00F22E1C">
              <w:rPr>
                <w:rFonts w:ascii="Liberation Serif" w:hAnsi="Liberation Serif"/>
                <w:sz w:val="24"/>
              </w:rPr>
              <w:br/>
              <w:t>Проектирование и реконструкция переулка Ясного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323.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 w:rsidP="00F22E1C">
            <w:pPr>
              <w:rPr>
                <w:rFonts w:ascii="Liberation Serif" w:hAnsi="Liberation Serif"/>
                <w:sz w:val="24"/>
              </w:rPr>
            </w:pP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324.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325.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326.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60 000,00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327.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2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328.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89.</w:t>
            </w:r>
            <w:r w:rsidRPr="00F22E1C">
              <w:rPr>
                <w:rFonts w:ascii="Liberation Serif" w:hAnsi="Liberation Serif"/>
                <w:sz w:val="24"/>
              </w:rPr>
              <w:br w:type="page"/>
              <w:t>Проектирование и строительство трамвайной линии в г. Верхняя Пышма (II этап), всего</w:t>
            </w:r>
            <w:r w:rsidRPr="00F22E1C">
              <w:rPr>
                <w:rFonts w:ascii="Liberation Serif" w:hAnsi="Liberation Serif"/>
                <w:sz w:val="24"/>
              </w:rPr>
              <w:br w:type="page"/>
              <w:t>в том числе:</w:t>
            </w:r>
            <w:r w:rsidRPr="00F22E1C">
              <w:rPr>
                <w:rFonts w:ascii="Liberation Serif" w:hAnsi="Liberation Serif"/>
                <w:sz w:val="24"/>
              </w:rPr>
              <w:br w:type="page"/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1 250 000,00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осуществляется разработка проектной документации,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329.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1 250 000,00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5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90.</w:t>
            </w:r>
            <w:r w:rsidRPr="00F22E1C">
              <w:rPr>
                <w:rFonts w:ascii="Liberation Serif" w:hAnsi="Liberation Serif"/>
                <w:sz w:val="24"/>
              </w:rPr>
              <w:br/>
              <w:t xml:space="preserve">Строительство многоуровневого паркинга с нежилыми помещениями по ул. </w:t>
            </w:r>
            <w:proofErr w:type="spellStart"/>
            <w:r w:rsidRPr="00F22E1C">
              <w:rPr>
                <w:rFonts w:ascii="Liberation Serif" w:hAnsi="Liberation Serif"/>
                <w:sz w:val="24"/>
              </w:rPr>
              <w:t>Кривоусова</w:t>
            </w:r>
            <w:proofErr w:type="spellEnd"/>
            <w:r w:rsidRPr="00F22E1C">
              <w:rPr>
                <w:rFonts w:ascii="Liberation Serif" w:hAnsi="Liberation Serif"/>
                <w:sz w:val="24"/>
              </w:rPr>
              <w:t xml:space="preserve"> в г. Верхняя Пышма,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166 666,70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осуществляется строительство объекта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166 666,70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340.</w:t>
            </w:r>
          </w:p>
        </w:tc>
        <w:tc>
          <w:tcPr>
            <w:tcW w:w="14049" w:type="dxa"/>
            <w:gridSpan w:val="5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Направление 10. Развитие потребительского рынка</w:t>
            </w:r>
          </w:p>
        </w:tc>
      </w:tr>
      <w:tr w:rsidR="00F22E1C" w:rsidRPr="00F22E1C" w:rsidTr="00F22E1C">
        <w:trPr>
          <w:trHeight w:val="9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341.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Всего по направлению 10. Развитие потребительского рынка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98 000,00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108,9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342.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343.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344.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345.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346.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98 000,00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108,9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56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347.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91.</w:t>
            </w:r>
            <w:r w:rsidRPr="00F22E1C">
              <w:rPr>
                <w:rFonts w:ascii="Liberation Serif" w:hAnsi="Liberation Serif"/>
                <w:sz w:val="24"/>
              </w:rPr>
              <w:br/>
              <w:t>Строительство и ввод в эксплуатацию объектов потребительского рынка,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98 000,00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108,9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введено в эксплуатацию 45 предприятий потребительского рынка (30 объектов розничной торговли, 6 объектов общественного питания и </w:t>
            </w:r>
            <w:r w:rsidRPr="00F22E1C">
              <w:rPr>
                <w:rFonts w:ascii="Liberation Serif" w:hAnsi="Liberation Serif"/>
                <w:sz w:val="24"/>
              </w:rPr>
              <w:br/>
              <w:t>9 объектов бытового обслуживания, в том числе за счет нового строительства 21 объект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348.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349.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350.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351.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352.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98 000,00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108,9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353.</w:t>
            </w:r>
          </w:p>
        </w:tc>
        <w:tc>
          <w:tcPr>
            <w:tcW w:w="14049" w:type="dxa"/>
            <w:gridSpan w:val="5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Направление 11. Развитие промышленности и предпринимательства</w:t>
            </w:r>
          </w:p>
        </w:tc>
      </w:tr>
      <w:tr w:rsidR="00F22E1C" w:rsidRPr="00F22E1C" w:rsidTr="00F22E1C">
        <w:trPr>
          <w:trHeight w:val="9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354.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Всего по направлению 11. Развитие промышленности и предпринимательства</w:t>
            </w:r>
            <w:r w:rsidRPr="00F22E1C">
              <w:rPr>
                <w:rFonts w:ascii="Liberation Serif" w:hAnsi="Liberation Serif"/>
                <w:sz w:val="24"/>
              </w:rPr>
              <w:br w:type="page"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94 690,00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16 410,65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17,3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355.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356.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357.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358.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5 690,00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3 410,65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59,9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359.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89 000,00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13 000,00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14,6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2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lastRenderedPageBreak/>
              <w:t>360.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94.</w:t>
            </w:r>
            <w:r w:rsidRPr="00F22E1C">
              <w:rPr>
                <w:rFonts w:ascii="Liberation Serif" w:hAnsi="Liberation Serif"/>
                <w:sz w:val="24"/>
              </w:rPr>
              <w:br/>
              <w:t>Реконструкция лигатурного производства АО «Уралредмет»,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vMerge w:val="restart"/>
            <w:hideMark/>
          </w:tcPr>
          <w:p w:rsidR="00F22E1C" w:rsidRPr="00F22E1C" w:rsidRDefault="00F22E1C" w:rsidP="00E13F4A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мероприятие не исполнено в связи с отсутствием источников финансирования,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361.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vMerge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362.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363.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364.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365.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50 000,00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5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366.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95.</w:t>
            </w:r>
            <w:r w:rsidRPr="00F22E1C">
              <w:rPr>
                <w:rFonts w:ascii="Liberation Serif" w:hAnsi="Liberation Serif"/>
                <w:sz w:val="24"/>
              </w:rPr>
              <w:br/>
              <w:t>Модернизация и расширение завода по производству металлических конструкций для дорожного строительства и энергетики ООО «</w:t>
            </w:r>
            <w:proofErr w:type="spellStart"/>
            <w:r w:rsidRPr="00F22E1C">
              <w:rPr>
                <w:rFonts w:ascii="Liberation Serif" w:hAnsi="Liberation Serif"/>
                <w:sz w:val="24"/>
              </w:rPr>
              <w:t>Форматек</w:t>
            </w:r>
            <w:proofErr w:type="spellEnd"/>
            <w:r w:rsidRPr="00F22E1C">
              <w:rPr>
                <w:rFonts w:ascii="Liberation Serif" w:hAnsi="Liberation Serif"/>
                <w:sz w:val="24"/>
              </w:rPr>
              <w:t>»,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39 000,00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13 000,00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33,3</w:t>
            </w:r>
          </w:p>
        </w:tc>
        <w:tc>
          <w:tcPr>
            <w:tcW w:w="4262" w:type="dxa"/>
            <w:vMerge w:val="restart"/>
            <w:hideMark/>
          </w:tcPr>
          <w:p w:rsidR="00F22E1C" w:rsidRPr="00F22E1C" w:rsidRDefault="00F22E1C" w:rsidP="00A60565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полная реализация запланирована до 2030 года. Предусмотренные к выполнению на 1 полугодие 2026 г. этапы проекта завершены, плановые значения будут скорректированы при внесении изменений в комплексную программу 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367.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vMerge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368.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369.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370.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1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371.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39 000,00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13 000,00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33,3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147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372.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Мероприятие 96.</w:t>
            </w:r>
            <w:r w:rsidRPr="00F22E1C">
              <w:rPr>
                <w:rFonts w:ascii="Liberation Serif" w:hAnsi="Liberation Serif"/>
                <w:sz w:val="24"/>
              </w:rPr>
              <w:br/>
              <w:t>Поддержка и развитие субъектов малого и среднего предпринимательства в городском округе Верхняя Пышма Свердловской области, всего</w:t>
            </w:r>
            <w:r w:rsidRPr="00F22E1C">
              <w:rPr>
                <w:rFonts w:ascii="Liberation Serif" w:hAnsi="Liberation Serif"/>
                <w:sz w:val="24"/>
              </w:rPr>
              <w:br/>
              <w:t>в том числе: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5 690,00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3 990,20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70,1</w:t>
            </w:r>
          </w:p>
        </w:tc>
        <w:tc>
          <w:tcPr>
            <w:tcW w:w="4262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 xml:space="preserve">обеспечена деятельность </w:t>
            </w:r>
            <w:proofErr w:type="spellStart"/>
            <w:r w:rsidRPr="00F22E1C">
              <w:rPr>
                <w:rFonts w:ascii="Liberation Serif" w:hAnsi="Liberation Serif"/>
                <w:sz w:val="24"/>
              </w:rPr>
              <w:t>Верхнепышминского</w:t>
            </w:r>
            <w:proofErr w:type="spellEnd"/>
            <w:r w:rsidRPr="00F22E1C">
              <w:rPr>
                <w:rFonts w:ascii="Liberation Serif" w:hAnsi="Liberation Serif"/>
                <w:sz w:val="24"/>
              </w:rPr>
              <w:t xml:space="preserve"> фонда поддержки малого и среднего предпринимательства</w:t>
            </w:r>
          </w:p>
        </w:tc>
      </w:tr>
      <w:tr w:rsidR="00F22E1C" w:rsidRPr="00F22E1C" w:rsidTr="00F22E1C">
        <w:trPr>
          <w:trHeight w:val="33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373.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федеральный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374.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областной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375.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 том числе субсидии местным бюджетам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00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376.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местный бюджет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5 690,00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3 990,20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70,1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  <w:tr w:rsidR="00F22E1C" w:rsidRPr="00F22E1C" w:rsidTr="00F22E1C">
        <w:trPr>
          <w:trHeight w:val="345"/>
        </w:trPr>
        <w:tc>
          <w:tcPr>
            <w:tcW w:w="805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377.</w:t>
            </w:r>
          </w:p>
        </w:tc>
        <w:tc>
          <w:tcPr>
            <w:tcW w:w="5007" w:type="dxa"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внебюджетные источники</w:t>
            </w:r>
          </w:p>
        </w:tc>
        <w:tc>
          <w:tcPr>
            <w:tcW w:w="1599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757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0,00</w:t>
            </w:r>
          </w:p>
        </w:tc>
        <w:tc>
          <w:tcPr>
            <w:tcW w:w="1424" w:type="dxa"/>
            <w:hideMark/>
          </w:tcPr>
          <w:p w:rsidR="00F22E1C" w:rsidRPr="00F22E1C" w:rsidRDefault="00F22E1C" w:rsidP="00F22E1C">
            <w:pPr>
              <w:jc w:val="center"/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0,0</w:t>
            </w:r>
          </w:p>
        </w:tc>
        <w:tc>
          <w:tcPr>
            <w:tcW w:w="4262" w:type="dxa"/>
            <w:noWrap/>
            <w:hideMark/>
          </w:tcPr>
          <w:p w:rsidR="00F22E1C" w:rsidRPr="00F22E1C" w:rsidRDefault="00F22E1C">
            <w:pPr>
              <w:rPr>
                <w:rFonts w:ascii="Liberation Serif" w:hAnsi="Liberation Serif"/>
                <w:sz w:val="24"/>
              </w:rPr>
            </w:pPr>
            <w:r w:rsidRPr="00F22E1C">
              <w:rPr>
                <w:rFonts w:ascii="Liberation Serif" w:hAnsi="Liberation Serif"/>
                <w:sz w:val="24"/>
              </w:rPr>
              <w:t> </w:t>
            </w:r>
          </w:p>
        </w:tc>
      </w:tr>
    </w:tbl>
    <w:p w:rsidR="00AA1B66" w:rsidRPr="00F22E1C" w:rsidRDefault="004D3CB0">
      <w:pPr>
        <w:rPr>
          <w:rFonts w:ascii="Liberation Serif" w:hAnsi="Liberation Serif"/>
          <w:sz w:val="2"/>
          <w:szCs w:val="2"/>
        </w:rPr>
      </w:pPr>
    </w:p>
    <w:sectPr w:rsidR="00AA1B66" w:rsidRPr="00F22E1C" w:rsidSect="007D50B5">
      <w:headerReference w:type="default" r:id="rId6"/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CB0" w:rsidRDefault="004D3CB0" w:rsidP="007D50B5">
      <w:pPr>
        <w:spacing w:after="0" w:line="240" w:lineRule="auto"/>
      </w:pPr>
      <w:r>
        <w:separator/>
      </w:r>
    </w:p>
  </w:endnote>
  <w:endnote w:type="continuationSeparator" w:id="0">
    <w:p w:rsidR="004D3CB0" w:rsidRDefault="004D3CB0" w:rsidP="007D5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CB0" w:rsidRDefault="004D3CB0" w:rsidP="007D50B5">
      <w:pPr>
        <w:spacing w:after="0" w:line="240" w:lineRule="auto"/>
      </w:pPr>
      <w:r>
        <w:separator/>
      </w:r>
    </w:p>
  </w:footnote>
  <w:footnote w:type="continuationSeparator" w:id="0">
    <w:p w:rsidR="004D3CB0" w:rsidRDefault="004D3CB0" w:rsidP="007D5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4882829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:rsidR="007D50B5" w:rsidRPr="007D50B5" w:rsidRDefault="007D50B5" w:rsidP="007D50B5">
        <w:pPr>
          <w:pStyle w:val="a6"/>
          <w:jc w:val="center"/>
          <w:rPr>
            <w:rFonts w:ascii="Liberation Serif" w:hAnsi="Liberation Serif"/>
            <w:sz w:val="24"/>
            <w:szCs w:val="24"/>
          </w:rPr>
        </w:pPr>
        <w:r w:rsidRPr="007D50B5">
          <w:rPr>
            <w:rFonts w:ascii="Liberation Serif" w:hAnsi="Liberation Serif"/>
            <w:sz w:val="24"/>
            <w:szCs w:val="24"/>
          </w:rPr>
          <w:fldChar w:fldCharType="begin"/>
        </w:r>
        <w:r w:rsidRPr="007D50B5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7D50B5">
          <w:rPr>
            <w:rFonts w:ascii="Liberation Serif" w:hAnsi="Liberation Serif"/>
            <w:sz w:val="24"/>
            <w:szCs w:val="24"/>
          </w:rPr>
          <w:fldChar w:fldCharType="separate"/>
        </w:r>
        <w:r>
          <w:rPr>
            <w:rFonts w:ascii="Liberation Serif" w:hAnsi="Liberation Serif"/>
            <w:noProof/>
            <w:sz w:val="24"/>
            <w:szCs w:val="24"/>
          </w:rPr>
          <w:t>20</w:t>
        </w:r>
        <w:r w:rsidRPr="007D50B5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92E"/>
    <w:rsid w:val="00417F53"/>
    <w:rsid w:val="00493274"/>
    <w:rsid w:val="004D3CB0"/>
    <w:rsid w:val="007D50B5"/>
    <w:rsid w:val="00A442CA"/>
    <w:rsid w:val="00BF7F02"/>
    <w:rsid w:val="00CB692E"/>
    <w:rsid w:val="00F2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F1996-BB8B-47B4-BFB2-82E1A471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2E1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22E1C"/>
    <w:rPr>
      <w:color w:val="954F72"/>
      <w:u w:val="single"/>
    </w:rPr>
  </w:style>
  <w:style w:type="paragraph" w:customStyle="1" w:styleId="xl65">
    <w:name w:val="xl65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22E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22E1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22E1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22E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22E1C"/>
    <w:pP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22E1C"/>
    <w:pPr>
      <w:spacing w:before="100" w:beforeAutospacing="1" w:after="100" w:afterAutospacing="1" w:line="240" w:lineRule="auto"/>
      <w:jc w:val="center"/>
      <w:textAlignment w:val="center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22E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22E1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22E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22E1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22E1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22E1C"/>
    <w:pP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22E1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22E1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22E1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22E1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22E1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F22E1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F22E1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F22E1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F22E1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F22E1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F22E1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F22E1C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F22E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F22E1C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F22E1C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F22E1C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F22E1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F22E1C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F22E1C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F22E1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F22E1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F22E1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F22E1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F22E1C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F22E1C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F22E1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F22E1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color w:val="FF0000"/>
      <w:sz w:val="24"/>
      <w:szCs w:val="24"/>
      <w:lang w:eastAsia="ru-RU"/>
    </w:rPr>
  </w:style>
  <w:style w:type="paragraph" w:customStyle="1" w:styleId="xl137">
    <w:name w:val="xl137"/>
    <w:basedOn w:val="a"/>
    <w:rsid w:val="00F22E1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F22E1C"/>
    <w:pPr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Liberation Sans" w:eastAsia="Times New Roman" w:hAnsi="Liberation Sans" w:cs="Times New Roman"/>
      <w:color w:val="FF0000"/>
      <w:sz w:val="24"/>
      <w:szCs w:val="24"/>
      <w:lang w:eastAsia="ru-RU"/>
    </w:rPr>
  </w:style>
  <w:style w:type="paragraph" w:customStyle="1" w:styleId="xl141">
    <w:name w:val="xl141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Liberation Sans" w:eastAsia="Times New Roman" w:hAnsi="Liberation Sans" w:cs="Times New Roman"/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Liberation Sans" w:eastAsia="Times New Roman" w:hAnsi="Liberation Sans" w:cs="Times New Roman"/>
      <w:color w:val="FF0000"/>
      <w:sz w:val="24"/>
      <w:szCs w:val="24"/>
      <w:lang w:eastAsia="ru-RU"/>
    </w:rPr>
  </w:style>
  <w:style w:type="paragraph" w:customStyle="1" w:styleId="xl143">
    <w:name w:val="xl143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spacing w:before="100" w:beforeAutospacing="1" w:after="100" w:afterAutospacing="1" w:line="240" w:lineRule="auto"/>
      <w:jc w:val="center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spacing w:before="100" w:beforeAutospacing="1" w:after="100" w:afterAutospacing="1" w:line="240" w:lineRule="auto"/>
      <w:jc w:val="center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Liberation Sans" w:eastAsia="Times New Roman" w:hAnsi="Liberation Sans" w:cs="Times New Roman"/>
      <w:color w:val="FF0000"/>
      <w:sz w:val="24"/>
      <w:szCs w:val="24"/>
      <w:lang w:eastAsia="ru-RU"/>
    </w:rPr>
  </w:style>
  <w:style w:type="paragraph" w:customStyle="1" w:styleId="xl150">
    <w:name w:val="xl150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Liberation Sans" w:eastAsia="Times New Roman" w:hAnsi="Liberation Sans" w:cs="Times New Roman"/>
      <w:color w:val="FF0000"/>
      <w:sz w:val="24"/>
      <w:szCs w:val="24"/>
      <w:lang w:eastAsia="ru-RU"/>
    </w:rPr>
  </w:style>
  <w:style w:type="paragraph" w:customStyle="1" w:styleId="xl151">
    <w:name w:val="xl151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Liberation Sans" w:eastAsia="Times New Roman" w:hAnsi="Liberation Sans" w:cs="Times New Roman"/>
      <w:color w:val="FF0000"/>
      <w:sz w:val="24"/>
      <w:szCs w:val="24"/>
      <w:lang w:eastAsia="ru-RU"/>
    </w:rPr>
  </w:style>
  <w:style w:type="paragraph" w:customStyle="1" w:styleId="xl152">
    <w:name w:val="xl152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F22E1C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F22E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F22E1C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F22E1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F22E1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F22E1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F22E1C"/>
    <w:pP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F22E1C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F22E1C"/>
    <w:pP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F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F22E1C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Liberation Serif" w:eastAsia="Times New Roman" w:hAnsi="Liberation Serif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F22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50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50B5"/>
  </w:style>
  <w:style w:type="paragraph" w:styleId="a8">
    <w:name w:val="footer"/>
    <w:basedOn w:val="a"/>
    <w:link w:val="a9"/>
    <w:uiPriority w:val="99"/>
    <w:unhideWhenUsed/>
    <w:rsid w:val="007D50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5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4485</Words>
  <Characters>25570</Characters>
  <Application>Microsoft Office Word</Application>
  <DocSecurity>0</DocSecurity>
  <Lines>213</Lines>
  <Paragraphs>59</Paragraphs>
  <ScaleCrop>false</ScaleCrop>
  <Company/>
  <LinksUpToDate>false</LinksUpToDate>
  <CharactersWithSpaces>29996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3</cp:revision>
  <dcterms:created xsi:type="dcterms:W3CDTF">2026-09-11T09:38:00Z</dcterms:created>
  <dcterms:modified xsi:type="dcterms:W3CDTF">2026-09-11T09:49:00Z</dcterms:modified>
</cp:coreProperties>
</file>