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C25" w:rsidRPr="00010878" w:rsidRDefault="00FB14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 xml:space="preserve">Протокол </w:t>
      </w:r>
      <w:r w:rsidR="0087337B">
        <w:rPr>
          <w:rFonts w:ascii="Times New Roman" w:hAnsi="Times New Roman" w:cs="Times New Roman"/>
          <w:sz w:val="24"/>
          <w:szCs w:val="28"/>
        </w:rPr>
        <w:t>№ 1</w:t>
      </w:r>
      <w:bookmarkStart w:id="0" w:name="_GoBack"/>
      <w:bookmarkEnd w:id="0"/>
    </w:p>
    <w:p w:rsidR="00DA2C25" w:rsidRPr="00010878" w:rsidRDefault="00FB148C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</w:rPr>
      </w:pPr>
      <w:r w:rsidRPr="00010878">
        <w:rPr>
          <w:rFonts w:ascii="Times New Roman" w:eastAsia="Times New Roman" w:hAnsi="Times New Roman" w:cs="Times New Roman"/>
          <w:kern w:val="0"/>
          <w:sz w:val="24"/>
          <w:szCs w:val="28"/>
          <w:lang w:eastAsia="ru-RU"/>
        </w:rPr>
        <w:t>заседания согласительной комиссии по рассмотрению замечаний к проекту карты-плана территории в рамках выполнения комплексных кадастровых работ</w:t>
      </w:r>
    </w:p>
    <w:p w:rsidR="00DA2C25" w:rsidRPr="00010878" w:rsidRDefault="00FB148C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 xml:space="preserve">г. Верхняя Пышма                                                             </w:t>
      </w:r>
      <w:r w:rsidR="00010878">
        <w:rPr>
          <w:rFonts w:ascii="Times New Roman" w:hAnsi="Times New Roman" w:cs="Times New Roman"/>
          <w:sz w:val="24"/>
          <w:szCs w:val="28"/>
        </w:rPr>
        <w:t xml:space="preserve">                      </w:t>
      </w:r>
      <w:r w:rsidRPr="00010878">
        <w:rPr>
          <w:rFonts w:ascii="Times New Roman" w:hAnsi="Times New Roman" w:cs="Times New Roman"/>
          <w:sz w:val="24"/>
          <w:szCs w:val="28"/>
        </w:rPr>
        <w:t xml:space="preserve">          22 июля 2026 года</w:t>
      </w:r>
    </w:p>
    <w:p w:rsidR="00DA2C25" w:rsidRPr="00010878" w:rsidRDefault="00DA2C25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DA2C25" w:rsidRPr="00010878" w:rsidRDefault="00FB14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Основание проведения: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1. Часть 14 статьи 42.11 Федерального закона от 24.07.2007 № 221-ФЗ «О кадастровой деятельности»;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2. Постановление Администрации городского округа Верхняя Пышма от 09.04.2026 № 521 «О создании согласительной комиссии по согласованию местоположения границ земельных участков при выполнении комплексных кадастровых работ в кадастровых кварталах 66:36:3003004, 66:36:3003005, 66:36:3003006, 66:36:3102009, 66:36:3101016, 66:36:3101003»;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3. Поступившие от собственников объектов недвижимости замечания к проекту карты-плана территории (далее – КПТР) в отношении кадастровых кварталов 66:36:3003004, 66:36:3003005, 66:36:3003006, 66:36:3101003.</w:t>
      </w:r>
    </w:p>
    <w:p w:rsidR="00DA2C25" w:rsidRPr="00010878" w:rsidRDefault="00DA2C25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Место проведения: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Свердловская обл., г. Верхняя Пышма, пр-кт Успенский, 115, конференц-зал Администрации городского округа Верхняя Пышма.</w:t>
      </w:r>
    </w:p>
    <w:p w:rsidR="00DA2C25" w:rsidRPr="00010878" w:rsidRDefault="00DA2C2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DA2C25" w:rsidRPr="00010878" w:rsidRDefault="00FB14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Время проведения: 10:00 – 12:10.</w:t>
      </w:r>
    </w:p>
    <w:p w:rsidR="00DA2C25" w:rsidRPr="00010878" w:rsidRDefault="00DA2C25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DA2C25" w:rsidRPr="00010878" w:rsidRDefault="00FB148C">
      <w:pPr>
        <w:spacing w:after="0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СОСТАВ КОМИССИИ</w:t>
      </w:r>
    </w:p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 w:rsidRPr="00010878">
        <w:rPr>
          <w:rFonts w:ascii="Liberation Serif" w:hAnsi="Liberation Serif"/>
          <w:sz w:val="24"/>
          <w:szCs w:val="24"/>
        </w:rPr>
        <w:t>Заместитель председателя комиссии:</w:t>
      </w:r>
    </w:p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f0"/>
        <w:tblW w:w="9354" w:type="dxa"/>
        <w:tblLayout w:type="fixed"/>
        <w:tblLook w:val="04A0" w:firstRow="1" w:lastRow="0" w:firstColumn="1" w:lastColumn="0" w:noHBand="0" w:noVBand="1"/>
      </w:tblPr>
      <w:tblGrid>
        <w:gridCol w:w="4676"/>
        <w:gridCol w:w="4678"/>
      </w:tblGrid>
      <w:tr w:rsidR="00881B37" w:rsidRPr="00010878" w:rsidTr="00903AB7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:rsidR="00881B37" w:rsidRPr="00010878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Барменков С.А.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81B37" w:rsidRPr="00010878" w:rsidRDefault="00010878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П</w:t>
            </w:r>
            <w:r w:rsidR="00881B37" w:rsidRPr="00010878">
              <w:rPr>
                <w:rFonts w:ascii="Liberation Serif" w:hAnsi="Liberation Serif"/>
                <w:sz w:val="24"/>
                <w:szCs w:val="28"/>
              </w:rPr>
              <w:t>ервый заместитель администрации городского округа Верхняя Пышма, председатель комиссии</w:t>
            </w:r>
          </w:p>
        </w:tc>
      </w:tr>
    </w:tbl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 w:rsidRPr="00010878">
        <w:rPr>
          <w:rFonts w:ascii="Liberation Serif" w:hAnsi="Liberation Serif"/>
          <w:sz w:val="24"/>
          <w:szCs w:val="24"/>
        </w:rPr>
        <w:t>Секретарь комиссии:</w:t>
      </w:r>
    </w:p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f0"/>
        <w:tblW w:w="9354" w:type="dxa"/>
        <w:tblLayout w:type="fixed"/>
        <w:tblLook w:val="04A0" w:firstRow="1" w:lastRow="0" w:firstColumn="1" w:lastColumn="0" w:noHBand="0" w:noVBand="1"/>
      </w:tblPr>
      <w:tblGrid>
        <w:gridCol w:w="4659"/>
        <w:gridCol w:w="4695"/>
      </w:tblGrid>
      <w:tr w:rsidR="00881B37" w:rsidRPr="00010878" w:rsidTr="00903AB7"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:rsidR="00881B37" w:rsidRPr="00010878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Вьюхина В.О.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:rsidR="00881B37" w:rsidRPr="00010878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Кадастровый инженер МКУ «Центр пространственного развития ГО Верхняя Пышма»</w:t>
            </w:r>
          </w:p>
        </w:tc>
      </w:tr>
    </w:tbl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p w:rsidR="00881B37" w:rsidRPr="00010878" w:rsidRDefault="00881B37" w:rsidP="00881B37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 w:rsidRPr="00010878">
        <w:rPr>
          <w:rFonts w:ascii="Liberation Serif" w:hAnsi="Liberation Serif"/>
          <w:sz w:val="24"/>
          <w:szCs w:val="24"/>
        </w:rPr>
        <w:t>Члены комиссии:</w:t>
      </w:r>
    </w:p>
    <w:tbl>
      <w:tblPr>
        <w:tblStyle w:val="af0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2"/>
        <w:gridCol w:w="4692"/>
      </w:tblGrid>
      <w:tr w:rsidR="00881B37" w:rsidRPr="00010878" w:rsidTr="00010878">
        <w:tc>
          <w:tcPr>
            <w:tcW w:w="4662" w:type="dxa"/>
          </w:tcPr>
          <w:p w:rsidR="00881B37" w:rsidRPr="00010878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Кучмаева С.Н.</w:t>
            </w:r>
          </w:p>
        </w:tc>
        <w:tc>
          <w:tcPr>
            <w:tcW w:w="4692" w:type="dxa"/>
          </w:tcPr>
          <w:p w:rsidR="00881B37" w:rsidRPr="00010878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Начальник управления архитектуры и градостроительства администрации ГО Верхняя Пышма</w:t>
            </w:r>
          </w:p>
          <w:p w:rsidR="00881B37" w:rsidRPr="00010878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Горских О.В.</w:t>
            </w:r>
          </w:p>
        </w:tc>
        <w:tc>
          <w:tcPr>
            <w:tcW w:w="4692" w:type="dxa"/>
          </w:tcPr>
          <w:p w:rsidR="00881B37" w:rsidRPr="00010878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Председатель комитета по управлению имуществом администрации ГО Верхняя Пышма</w:t>
            </w:r>
          </w:p>
          <w:p w:rsidR="00881B37" w:rsidRPr="00010878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Воробьев А.В.</w:t>
            </w:r>
          </w:p>
        </w:tc>
        <w:tc>
          <w:tcPr>
            <w:tcW w:w="4692" w:type="dxa"/>
          </w:tcPr>
          <w:p w:rsidR="00881B37" w:rsidRPr="00010878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Директор МКУ «Центр пространственного развития ГО Верхняя Пышма»</w:t>
            </w: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303418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Емельянова М.В.</w:t>
            </w:r>
          </w:p>
        </w:tc>
        <w:tc>
          <w:tcPr>
            <w:tcW w:w="4692" w:type="dxa"/>
          </w:tcPr>
          <w:p w:rsidR="00881B37" w:rsidRPr="00010878" w:rsidRDefault="00303418" w:rsidP="00303418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 xml:space="preserve">кадастровый инженер филиала ППК «Роскадастр» </w:t>
            </w:r>
            <w:r w:rsidRPr="00010878">
              <w:rPr>
                <w:rFonts w:ascii="Liberation Serif" w:hAnsi="Liberation Serif"/>
                <w:sz w:val="24"/>
                <w:szCs w:val="24"/>
              </w:rPr>
              <w:t>по Уральскому федеральному округу</w:t>
            </w: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303418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>Пуртина Н.Э.</w:t>
            </w:r>
          </w:p>
        </w:tc>
        <w:tc>
          <w:tcPr>
            <w:tcW w:w="4692" w:type="dxa"/>
          </w:tcPr>
          <w:p w:rsidR="00881B37" w:rsidRPr="00010878" w:rsidRDefault="00303418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 xml:space="preserve">заместитель начальника отдела по работе с земельными участками, собственность на </w:t>
            </w:r>
            <w:r w:rsidRPr="00010878">
              <w:rPr>
                <w:rFonts w:ascii="Liberation Serif" w:hAnsi="Liberation Serif"/>
                <w:sz w:val="24"/>
                <w:szCs w:val="28"/>
              </w:rPr>
              <w:lastRenderedPageBreak/>
              <w:t>которые не разграничена, департамента земельных отношений Министерства по управлению государственным имуществом Свердловской области</w:t>
            </w:r>
          </w:p>
        </w:tc>
      </w:tr>
      <w:tr w:rsidR="00881B37" w:rsidRPr="00010878" w:rsidTr="00010878">
        <w:tc>
          <w:tcPr>
            <w:tcW w:w="4662" w:type="dxa"/>
          </w:tcPr>
          <w:p w:rsidR="00881B37" w:rsidRPr="00DC0C27" w:rsidRDefault="00DC0C2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C0C27">
              <w:rPr>
                <w:rFonts w:ascii="Liberation Serif" w:hAnsi="Liberation Serif"/>
                <w:sz w:val="24"/>
                <w:szCs w:val="24"/>
              </w:rPr>
              <w:lastRenderedPageBreak/>
              <w:t>Зиганшина Р.А.</w:t>
            </w:r>
          </w:p>
        </w:tc>
        <w:tc>
          <w:tcPr>
            <w:tcW w:w="4692" w:type="dxa"/>
          </w:tcPr>
          <w:p w:rsidR="00881B37" w:rsidRPr="00DC0C27" w:rsidRDefault="00881B37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C0C27">
              <w:rPr>
                <w:rFonts w:ascii="Liberation Serif" w:hAnsi="Liberation Serif"/>
                <w:sz w:val="24"/>
                <w:szCs w:val="24"/>
              </w:rPr>
              <w:t>Представитель Управления Росреестра по Свердловской области</w:t>
            </w: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303418" w:rsidP="00903AB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Чебыкин В.В.</w:t>
            </w:r>
          </w:p>
        </w:tc>
        <w:tc>
          <w:tcPr>
            <w:tcW w:w="4692" w:type="dxa"/>
          </w:tcPr>
          <w:p w:rsidR="00881B37" w:rsidRPr="00010878" w:rsidRDefault="00303418" w:rsidP="00303418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Председатель СНТ «Экспресс 74»</w:t>
            </w:r>
          </w:p>
        </w:tc>
      </w:tr>
      <w:tr w:rsidR="00881B37" w:rsidRPr="00010878" w:rsidTr="00010878">
        <w:tc>
          <w:tcPr>
            <w:tcW w:w="4662" w:type="dxa"/>
          </w:tcPr>
          <w:p w:rsidR="00881B37" w:rsidRPr="00010878" w:rsidRDefault="00303418" w:rsidP="00881B3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Палашкин Р.С.</w:t>
            </w:r>
          </w:p>
        </w:tc>
        <w:tc>
          <w:tcPr>
            <w:tcW w:w="4692" w:type="dxa"/>
          </w:tcPr>
          <w:p w:rsidR="00881B37" w:rsidRPr="00010878" w:rsidRDefault="00303418" w:rsidP="00881B37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>Председатель СНТ «Фантазия</w:t>
            </w:r>
            <w:r w:rsidR="00881B37" w:rsidRPr="00010878"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 xml:space="preserve">» </w:t>
            </w:r>
          </w:p>
        </w:tc>
      </w:tr>
      <w:tr w:rsidR="00303418" w:rsidRPr="00010878" w:rsidTr="00010878">
        <w:tc>
          <w:tcPr>
            <w:tcW w:w="4662" w:type="dxa"/>
          </w:tcPr>
          <w:p w:rsidR="00303418" w:rsidRPr="00010878" w:rsidRDefault="00303418" w:rsidP="00881B3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Забоев И.А.</w:t>
            </w:r>
          </w:p>
        </w:tc>
        <w:tc>
          <w:tcPr>
            <w:tcW w:w="4692" w:type="dxa"/>
          </w:tcPr>
          <w:p w:rsidR="00303418" w:rsidRPr="00010878" w:rsidRDefault="00010878" w:rsidP="00881B37">
            <w:pPr>
              <w:spacing w:after="0" w:line="240" w:lineRule="auto"/>
              <w:jc w:val="both"/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</w:pPr>
            <w:r w:rsidRPr="00010878"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>Председатель СНТ «Урожай</w:t>
            </w:r>
            <w:r w:rsidR="00303418" w:rsidRPr="00010878"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>»</w:t>
            </w:r>
          </w:p>
        </w:tc>
      </w:tr>
      <w:tr w:rsidR="00303418" w:rsidRPr="00010878" w:rsidTr="00010878">
        <w:tc>
          <w:tcPr>
            <w:tcW w:w="4662" w:type="dxa"/>
          </w:tcPr>
          <w:p w:rsidR="00303418" w:rsidRPr="00010878" w:rsidRDefault="00010878" w:rsidP="00881B37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Егоров В.С</w:t>
            </w:r>
          </w:p>
        </w:tc>
        <w:tc>
          <w:tcPr>
            <w:tcW w:w="4692" w:type="dxa"/>
          </w:tcPr>
          <w:p w:rsidR="00303418" w:rsidRPr="00010878" w:rsidRDefault="00010878" w:rsidP="00881B37">
            <w:pPr>
              <w:spacing w:after="0" w:line="240" w:lineRule="auto"/>
              <w:jc w:val="both"/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</w:pPr>
            <w:r w:rsidRPr="00010878"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>Председатель СНТ «Сагра-8»</w:t>
            </w:r>
          </w:p>
        </w:tc>
      </w:tr>
    </w:tbl>
    <w:p w:rsidR="00DA2C25" w:rsidRPr="00010878" w:rsidRDefault="00DA2C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Рассмотрение замечаний собственников объектов недвижимости к проекту карты-плана территории по кадастровому кварталу 66:36:3003004 (СНТ «Экспресс 74»).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2. Рассмотрение замечаний собственников объектов недвижимости к проекту карты-плана территории по кадастровому кварталу 66:36:3003005 (СНТ «Фантазия»).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3. Рассмотрение замечаний собственников объектов недвижимости к проекту карты-плана территории по кадастровому кварталу 66:36:3003006 (СНТ «Урожай»).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4. Рассмотрение замечаний собственников объектов недвижимости к проекту карты-плана территории по кадастровому кварталу 66:36:3101003 (СНТ «Сагра-8»).</w:t>
      </w:r>
    </w:p>
    <w:p w:rsidR="00DA2C25" w:rsidRPr="00010878" w:rsidRDefault="00FB14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5. Принятие решения по результатам рассмотрения замечаний.</w:t>
      </w:r>
    </w:p>
    <w:p w:rsidR="00DA2C25" w:rsidRPr="00010878" w:rsidRDefault="00DA2C2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СЛУШАЛИ: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>По первому вопросу: кадастровый квартал 66:36:3003004 (СНТ «Экспресс 74»)</w:t>
      </w:r>
    </w:p>
    <w:p w:rsidR="00DA2C25" w:rsidRPr="00010878" w:rsidRDefault="00DA2C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По данным Единого государственного реестра недвижимости (далее – ЕГРН), на территории выполнения работ, расположено</w:t>
      </w:r>
      <w:r w:rsidR="001A68B4" w:rsidRPr="00010878">
        <w:rPr>
          <w:rFonts w:ascii="Times New Roman" w:hAnsi="Times New Roman" w:cs="Times New Roman"/>
          <w:sz w:val="24"/>
          <w:szCs w:val="24"/>
        </w:rPr>
        <w:t xml:space="preserve"> 130 земельных</w:t>
      </w:r>
      <w:r w:rsidRPr="00010878">
        <w:rPr>
          <w:rFonts w:ascii="Times New Roman" w:hAnsi="Times New Roman" w:cs="Times New Roman"/>
          <w:sz w:val="24"/>
          <w:szCs w:val="24"/>
        </w:rPr>
        <w:t xml:space="preserve"> участков и</w:t>
      </w:r>
      <w:r w:rsidR="001A68B4" w:rsidRPr="00010878">
        <w:rPr>
          <w:rFonts w:ascii="Times New Roman" w:hAnsi="Times New Roman" w:cs="Times New Roman"/>
          <w:sz w:val="24"/>
          <w:szCs w:val="24"/>
        </w:rPr>
        <w:t xml:space="preserve"> 107 объектов капитального строительства.</w:t>
      </w:r>
      <w:r w:rsidR="001A68B4" w:rsidRPr="00010878">
        <w:rPr>
          <w:rFonts w:ascii="Times New Roman" w:hAnsi="Times New Roman" w:cs="Times New Roman"/>
          <w:sz w:val="24"/>
          <w:szCs w:val="24"/>
          <w:shd w:val="clear" w:color="auto" w:fill="81D41A"/>
        </w:rPr>
        <w:t xml:space="preserve">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Объектами комплексных кадастровых работ (далее – ККР) являются 23 земельных участков и 90 объектов капитального строительства: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- проведено уточнение границ 21 ранее учтенного земельного участка,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- исправлены реестровые ошибки в границах 2 земельных участков;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- в рамках ККР уточнено местоположение границ 84 объектов капитального строительства сведения, о которых включены в раздел «Описание местоположения зданий, сооружений, объектов незавершенного строительства на земельном участке»;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- исправлена реестровая ошибка в 6 объектах капитального строительства.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Формирование земельных участков выполнено с учетом утвержденной градостроительной документации, границ земельных участков, предоставленных физическим лицам под различные виды деятельности, фактического использования территории, обеспечения условий эксплуатации объектов недвижимости, включая проезды, проходы к ним. Размеры вновь создаваемых земельных участков, установлены согласно Правил землепользования и застройки городского округа Верхняя Пышма утвержденные Решением Думы городского округа Верхняя Пышма от 31.10.2019 № 15/4 (в действующей редакции).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На территории кадастрового квартала 66:36:3003004 проект планировки и межевания территории не разрабатывался.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ходе выполнения ККР получены и проанализированы: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Сведения ЕГРН (кадастровые планы территории № 66:36:3003004).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2. Правила землепользования и застройки городского округа Верхняя Пышма.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3. Генеральный план городского округа Верхняя Пышма.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4. 3D стереомодели местности; Размер пикселя на местности 4,5-5 см.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lastRenderedPageBreak/>
        <w:t xml:space="preserve">5. Правоустанавливающие / правоудостоверяющие документы, подтверждающие право и (или) местоположение </w:t>
      </w:r>
      <w:r w:rsidR="00010878" w:rsidRPr="00010878">
        <w:rPr>
          <w:rFonts w:ascii="Times New Roman" w:hAnsi="Times New Roman" w:cs="Times New Roman"/>
          <w:sz w:val="24"/>
          <w:szCs w:val="24"/>
        </w:rPr>
        <w:t>границ,</w:t>
      </w:r>
      <w:r w:rsidRPr="00010878">
        <w:rPr>
          <w:rFonts w:ascii="Times New Roman" w:hAnsi="Times New Roman" w:cs="Times New Roman"/>
          <w:sz w:val="24"/>
          <w:szCs w:val="24"/>
        </w:rPr>
        <w:t xml:space="preserve"> уточняемых или изменяемых земельных участков.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6. Технические паспорта на объекты капитального строительства.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7. Документы, послужившие основанием для установления границ земельных участков (землеустроительные дела, межевые дела, описания земельных участков, межевые планы, постановления/распоряжения об утверждении схем расположения границ земельных участков). </w:t>
      </w:r>
    </w:p>
    <w:p w:rsidR="00DA2C25" w:rsidRPr="00010878" w:rsidRDefault="00FB14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Проведение ККР сопровождалось сбором и анализом содержащихся в ЕГРН сведений об объектах недвижимости, расположенных в пределах кадастрового квартала 66:36:3003004. В ходе данных мероприятий выявлены и исправлены технические ошибки в сведениях ЕГРН о характеристиках объектов недвижимости, расположенных в пределах кадастрового квартала 66:36:3003004 приведены в соответствие характеристики земельных участков и объектов капитального строительства (приведен в соответствие адрес, внесены сведения об объектах недвижимости расположенных в пределах земельного участка).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Для определения координат объектов недвижимости в рамках выполнения ККР регионального значения были использованы единые 3D-стереомодели, в качестве опознаков были выбраны четкие контурные точки местности в соответствии с ГОСТ Р 58854-2020. Четкие контурные точки местности обеспечивают их уверенное опознавание на аэрофотоснимке и точность наведения измерительной марки при фотограмметрических наблюдениях не хуже 0,5 размера пикселя. Масштаб аэрофотосъёмки населенных пунктов обеспечивает размер проекции пикселя на местности не более 0,05 м.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Кадастровый квартал 66:36:3003004 относится к зоне сельскохозяйственного использования (функциональная зона С). Согласно Правилам землепользования и застройки городского округа Верхняя Пышма, предельные (минимальные и (или) максимальные) размеры земельных участков и предельные параметры разрешенного строительства от 400 кв. м, максимальные размеры - не подлежат установлению (таблица 3 «</w:t>
      </w:r>
      <w:r w:rsidRPr="00010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предельных (максимальных и (или) минимальных) размеров земельных участков (ЗУ) и параметров разрешенного строительства, реконструкции объектов капитального строительства (ОКС)»</w:t>
      </w:r>
      <w:r w:rsidRPr="0001087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На территории проведения ККР выявлены сведения о 21 ранее учтенных земельных участка с кадастровыми номерами: 66:36:3003004:57, 66:36:3003004:60, 66:36:3003004:68, 66:36:3003004:69, 66:36:3003004:70, 66:36:3003004:72, 66:36:3003004:74, 66:36:3003004:78, 66:36:3003004:79, 66:36:3003004:80, 66:36:3003004:82, 66:36:3003004:83, 66:36:3003004:84, 66:36:3003004:85, 66:36:3003004:86, 66:36:3003004:88, 66:36:3003004:89, 66:36:3003004:90, 66:36:3003004:91, 66:36:3003004:92, 66:36:3003004:96 местоположение границ которых подлежит уточнению в соответствии с требованиями земельного законодательства, сведения о которых включены в раздел карта-плана территории «Сведения об уточняемых земельных участках».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При определении описания местоположения границ ранее учтенных земельных участков, расположенных в границах кадастрового квартала 66:36:3003004 использованы документы, послужившие основанием для установления границ земельных участков (землеустроительные дела, межевые дела, описания земельных участков, межевые планы, постановления / распоряжения об утверждении схем расположения границ земельных участков), правоустанавливающие / правоудостоверяющие документы, подтверждающие право и (или) местоположение границ уточняемых или изменяемых земельных участков, адресные планы. </w:t>
      </w:r>
    </w:p>
    <w:p w:rsidR="00DA2C25" w:rsidRPr="00010878" w:rsidRDefault="00FB14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Расположение границ землепользования подтверждаются также 3D стереомодели местности, хранящиеся в государственном фонде данных, полученных в результате проведения землеустройства. Таким образом, границы установлены по существующим на местности 15 и более лет ограждениям (заборам) и соответствуют сложившемуся землепользованию и застройке.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lastRenderedPageBreak/>
        <w:t xml:space="preserve">Площади земельных участков изменены с учетом требований, предусмотренных ч.3 ст. 42.8 Федерального закона от 24.07.2007 № 221-ФЗ «О кадастровой деятельности», т.е. не более, чем на величину предельного минимального размера земельного участка, установленного Правилами землепользования и застройки, а в случае отсутствия установленных предельных минимальных размеров, на величину не более чем на 10% от площади земельного участка, указанной в ЕГРН.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границы 1 земельного участка с кадастровым номером 66:36:3003004:56 добавлена створная точка от смежных земельных участков.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земельном участке с кадастровым номером 66:36:3003004:1 выявлена реестровая ошибка, заключающаяся в изменении конфигурации при смещении.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Проведены работы по исправлению реестровой ошибки в местоположении границ данных объектов. В отношении земельных участков в карте-плане территории заполнен раздел «Сведения об уточняемых земельных участках, необходимые для исправления реестровых ошибок в сведениях о местоположении их границ». </w:t>
      </w:r>
    </w:p>
    <w:p w:rsidR="00DA2C25" w:rsidRPr="00010878" w:rsidRDefault="001A6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У 107 </w:t>
      </w:r>
      <w:r w:rsidR="00FB148C" w:rsidRPr="00010878">
        <w:rPr>
          <w:rFonts w:ascii="Times New Roman" w:hAnsi="Times New Roman" w:cs="Times New Roman"/>
          <w:sz w:val="24"/>
          <w:szCs w:val="24"/>
        </w:rPr>
        <w:t>земельных участков с кадастровыми номерами: 66:36:3003004:10, 66:36:3003004:100, 66:36:3003004:101, 66:36:3003004:102, 66:36:3003004:104, 66:36:3003004:105, 66:36:3003004:106, 66:36:3003004:107, 66:36:3003004:108, 66:36:3003004:109, 66:36:3003004:11, 66:36:3003004:110, 66:36:3003004:111, 66:36:3003004:112, 66:36:3003004:113, 66:36:3003004:114, 66:36:3003004:14, 66:36:3003004:15, 66:36:3003004:16, 66:36:3003004:17, 66:36:3003004:18, 66:36:3003004:186, 66:36:3003004:187, 66:36:3003004:188, 66:36:3003004:19, 66:36:3003004:197, 66:36:3003004:198, 66:36:3003004:20, 66:36:3003004:200, 66:36:3003004:202, 66:36:3003004:204, 66:36:3003004:205, 66:36:3003004:207, 66:36:3003004:208, 66:36:3003004:21, 66:36:3003004:213, 66:36:3003004:215, 66:36:3003004:217, 66:36:3003004:219, 66:36:3003004:22, 66:36:3003004:220, 66:36:3003004:23, 66:36:3003004:230, 66:36:3003004:235, 66:36:3003004:24, 66:36:3003004:240, 66:36:3003004:25, 66:36:3003004:26, 66:36:3003004:27, 66:36:3003004:28, 66:36:3003004:29, 66:36:3003004:30, 66:36:3003004:31, 66:36:3003004:32, 66:36:3003004:33, 66:36:3003004:34, 66:36:3003004:35, 66:36:3003004:351, 66:36:3003004:352, 66:36:3003004:354, 66:36:3003004:355, 66:36:3003004:36, 66:36:3003004:360, 66:36:3003004:37, 66:36:3003004:38, 66:36:3003004:39, 66:36:3003004:4, 66:36:3003004:40, 66:36:3003004:41, 66:36:3003004:42, 66:36:3003004:43, 66:36:3003004:44, 66:36:3003004:45, 66:36:3003004:46, 66:36:3003004:47, 66:36:3003004:48,</w:t>
      </w:r>
      <w:r w:rsidRPr="00010878">
        <w:rPr>
          <w:rFonts w:ascii="Times New Roman" w:hAnsi="Times New Roman" w:cs="Times New Roman"/>
          <w:sz w:val="24"/>
          <w:szCs w:val="24"/>
        </w:rPr>
        <w:t xml:space="preserve"> 66:36:3003004:5,</w:t>
      </w:r>
      <w:r w:rsidR="00FB148C" w:rsidRPr="00010878">
        <w:rPr>
          <w:rFonts w:ascii="Times New Roman" w:hAnsi="Times New Roman" w:cs="Times New Roman"/>
          <w:sz w:val="24"/>
          <w:szCs w:val="24"/>
        </w:rPr>
        <w:t xml:space="preserve"> 66:36:3003004:50, 66:36:3003004:51, 66:36:3003004:52, 66:36:3003004:53, 66:36:3003004:54</w:t>
      </w:r>
      <w:r w:rsidRPr="00010878">
        <w:rPr>
          <w:rFonts w:ascii="Times New Roman" w:hAnsi="Times New Roman" w:cs="Times New Roman"/>
          <w:sz w:val="24"/>
          <w:szCs w:val="24"/>
        </w:rPr>
        <w:t>, 66:36:3003004:55,</w:t>
      </w:r>
      <w:r w:rsidR="00FB148C" w:rsidRPr="00010878">
        <w:rPr>
          <w:rFonts w:ascii="Times New Roman" w:hAnsi="Times New Roman" w:cs="Times New Roman"/>
          <w:sz w:val="24"/>
          <w:szCs w:val="24"/>
        </w:rPr>
        <w:t xml:space="preserve"> 66:36:3003004:58, 66:36:3003004:59 , 66:36:3003004:6, 66:36:3003004:61, 66:36:3003004:62, 66:36:3003004:63, 66:36:3003004:64, 66:36:3003004:65, 66:36:3003004:66, 66:36:3003004:67, 66:36:3003004:7, 66:36:3003004:71, 66:36:3003004:73, 66:36:3003004:75, 66:36:3003004:76, 66:36:3003004:77, 66:36:3003004:8, 66:36:3003004:81, 66:36:3003004:87, 66:36:3003004:9, 66:36:3003004:95, 66:36:3003004:97, 66:36:3003004:98, 66:36:3003004:99 сохраняются в исходных границах, так как местоположение границ определено верно.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рамках ККР уточнено местоположение границ 84 объектов капитального строительства с кадастровыми номерами: 66:36:3003004:115, 66:36:3003004:116, 66:36:3003004:117, 66:36:3003004:118, 66:36:3003004:119, 66:36:3003004:120, 66:36:3003004:121, 66:36:3003004:122, 66:36:3003004:123, 66:36:3003004:124, 66:36:3003004:125, 66:36:3003004:126, 66:36:3003004:127, 66:36:3003004:129, 66:36:3003004:130, 66:36:3003004:131, 66:36:3003004:132, 66:36:3003004:133, 66:36:3003004:134, 66:36:3003004:135, 66:36:3003004:136, 66:36:3003004:137, 66:36:3003004:139, 66:36:3003004:140, 66:36:3003004:141, 66:36:3003004:142, 66:36:3003004:143, 66:36:3003004:144, 66:36:3003004:145, 66:36:3003004:146, 66:36:3003004:147, 66:36:3003004:148, 66:36:3003004:149, 66:36:3003004:150, 66:36:3003004:151, 66:36:3003004:152, 66:36:3003004:153, 66:36:3003004:154, 66:36:3003004:155, 66:36:3003004:156, 66:36:3003004:158, 66:36:3003004:159, </w:t>
      </w:r>
      <w:r w:rsidRPr="00010878">
        <w:rPr>
          <w:rFonts w:ascii="Times New Roman" w:hAnsi="Times New Roman" w:cs="Times New Roman"/>
          <w:sz w:val="24"/>
          <w:szCs w:val="24"/>
        </w:rPr>
        <w:lastRenderedPageBreak/>
        <w:t xml:space="preserve">66:36:3003004:160, 66:36:3003004:164, 66:36:3003004:165, 66:36:3003004:166, 66:36:3003004:167, 66:36:3003004:168, 66:36:3003004:170, 66:36:3003004:171, 66:36:3003004:172, 66:36:3003004:173, 66:36:3003004:174, 66:36:3003004:175, 66:36:3003004:176, 66:36:3003004:177, 66:36:3003004:178, 66:36:3003004:179, 66:36:3003004:180, 66:36:3003004:181, 66:36:3003004:182, 66:36:3003004:183, 66:36:3003004:184, 66:36:3003004:185, 66:36:3003004:189, 66:36:3003004:190, 66:36:3003004:192, 66:36:3003004:193, 66:36:3003004:194, 66:36:3003004:201, 66:36:3003004:203, 66:36:3003004:206, 66:36:3003004:209, 66:36:3003004:210, 66:36:3003004:211, 66:36:3003004:212, 66:36:3003004:216, 66:36:3003004:218, 66:36:3003004:221, 66:36:3003004:222, 66:36:3003004:224, 66:36:3003004:225, 66:36:3003004:226, 66:36:3003004:228 сведения о которых включены в раздел «Описание местоположения зданий, сооружений, объектов незавершенного строительства на земельном участке».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У 6 объектов капитального строительства с кадастровыми номерами: 66:36:3003004:231, 66:36:3003004:232, 66:36:3003004:233, 66:36:3003004:236, 66:36:3003004:238, 66:36:3003004:239 выявлено, что границы в техническом плане описаны некорректно, а именно как контур с элементами. Объекты капитального строительства включены в КПТР для корректного описания границ, как несколько контуров, координаты не изменились.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У 16 объектов капитального строительства с кадастровыми номерами: 66:36:3003004:138, 66:36:3003004:223, 66:36:3003004:229, 66:36:3003004:234, 66:36:3003004:237, 66:36:3003004:356, 66:36:3003004:357, 66:36:3003004:358, 66:36:3003004:359, 66:36:3003004:361, 66:36:3003004:362, 66:36:3003004:363, 66:36:3003004:364, 66:36:3003004:365, 66:36:3003004:366, 66:36:3003004:367 сохраняются в исходных границах, так как местоположение границ определено верно.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Объект с кадастровым номером 66:36:3003004:163 не найден на местности (снесены).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РЕШЕНИЕ: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Принять к сведению информацию кадастрового инженера о результатах выполнения комплексных кадастровых работ.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2. Признать замечания собственников подлежащими дополнительной проверке.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3. Назначить выезд геодезиста на местность для проведения выноса в натуру границ спорных земельных участков и проведения дополнительных геодезических измерений с целью подтверждения (или уточнения) местоположения границ.</w:t>
      </w:r>
    </w:p>
    <w:p w:rsidR="00DA2C25" w:rsidRPr="00010878" w:rsidRDefault="00DA2C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>По второму вопросу: кадастровый квартал 66:36:3003005 (СНТ «Фантазия»)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рамках выполнения ККР проведено уточнение границ и исправление реестровых ошибок в отношении 8 земельных участков и 46 объектов капитального строительства. Местоположение границ 115 земельных участков и 12 ОКС подтверждено, и они сохраняются в исходных границах.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На территории кадастрового квартала 66:36:3003005 проект планировки и межевания территории не разрабатывался.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ходе выполнения ККР получены и проанализированы: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Сведения ЕГРН (кадастровые планы территории № 66:36:3003005).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2. Правила землепользования и застройки на территории городского округа Верхняя Пышма, утвержденные Решением Думы городского округа Верхняя Пышма от 31.10.2019 №15/4 (в действующей редакции).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3. 3D стереомодели местности; Размер пикселя на местности 4,5-5 см.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4. Правоустанавливающие / правоудостоверяющие документы, подтверждающие право и (или) местоположение границ уточняемых или изменяемых земельных участков.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5. Технические паспорта на объекты капитального строительства.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lastRenderedPageBreak/>
        <w:t xml:space="preserve">6. Документы, послужившие основанием для установления границ земельных участков (землеустроительные дела, межевые дела, описания земельных участков, межевые планы, постановления/распоряжения об утверждении схем расположения границ земельных участков).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Проведение ККР сопровождалось сбором и анализом содержащихся в ЕГРН сведений об объектах недвижимости, расположенных в пределах кадастрового квартала 66:36:3003005. В ходе данных мероприятий выявлены и исправлены технические ошибки в сведениях ЕГРН о характеристиках объектов недвижимости, расположенных в пределах кадастрового квартала 66:36:3003005 приведены в соответствие характеристики земельных участков и объектов капитального строительства (приведен в соответствие адрес, внесены сведения об объектах недвижимости расположенных в пределах земельного участка).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Для определения координат объектов недвижимости в рамках выполнения ККР регионального значения были использованы единые 3D-стереомодели, в качестве опознаков были выбраны четкие контурные точки местности в соответствии с ГОСТ Р 58854-2020. Четкие контурные точки местности обеспечивают их уверенное опознавание на аэрофотоснимке и точность наведения измерительной марки при фотограмметрических наблюдениях не хуже 0,5 размера пикселя. Масштаб аэрофотосъёмки населенных пунктов обеспечивает размер проекции пикселя на местности не более 0,05 м.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6E3986" w:rsidRPr="00010878">
        <w:rPr>
          <w:rFonts w:ascii="Times New Roman" w:hAnsi="Times New Roman" w:cs="Times New Roman"/>
          <w:sz w:val="24"/>
          <w:szCs w:val="24"/>
        </w:rPr>
        <w:t>Правилам землепользования и застройки,</w:t>
      </w:r>
      <w:r w:rsidRPr="00010878">
        <w:rPr>
          <w:rFonts w:ascii="Times New Roman" w:hAnsi="Times New Roman" w:cs="Times New Roman"/>
          <w:sz w:val="24"/>
          <w:szCs w:val="24"/>
        </w:rPr>
        <w:t xml:space="preserve"> на территории городского округа Верхняя Пышма, территория кадастрового квартала 66:36:3003005 относятся к зоне садоводства (территориальная зона С).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Предельный минимальный размер земельных участков для разрешенного использования – «Ведение садоводства» – 400 кв. м, максимальный размер – не подлежит установлению. На «Схеме границ» не отображены границы муниципального образования и населенного пункта, так как кадастровый квартал 66:36:3003005 не граничит с ними.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На территории проведения ККР выявлены сведения о 4 ранее учтенных земельных участках с кадастровыми номерами: 66:36:3003005:105, 66:36:3003005:122, 66:36:3003005:45, 66:36:3003005:96, местоположение границ которых подлежит уточнению в соответствии с требованиями земельного законодательства, сведения о которых включены в раздел карта-плана территории «Сведения об уточняемых земельных участках».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Площади земельных участков местоположение с кадастровыми номерами: 66:36:3003005:105, 66:36:3003005:122, 66:36:3003005:45, 66:36:3003005:96 отличаются от сведений ЕГРН в меньшую сторону более чем на 10%. Согласия на уменьшение площади собственникам земельных участков отправлены. </w:t>
      </w:r>
    </w:p>
    <w:p w:rsidR="00DA2C25" w:rsidRPr="00117E89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Данные земельные участки с кадастровыми номерами: 66:36:3003005:105, 66:36:3003005:122, 66:36:3003005:45, 66:36:3003005:96</w:t>
      </w:r>
      <w:r w:rsidRPr="00117E89">
        <w:rPr>
          <w:rFonts w:ascii="Times New Roman" w:hAnsi="Times New Roman" w:cs="Times New Roman"/>
          <w:sz w:val="24"/>
          <w:szCs w:val="24"/>
        </w:rPr>
        <w:t>, имеют категорию земель – «Земли</w:t>
      </w:r>
      <w:r w:rsidRPr="00117E89">
        <w:rPr>
          <w:rFonts w:ascii="Times New Roman" w:hAnsi="Times New Roman" w:cs="Times New Roman"/>
          <w:sz w:val="24"/>
          <w:szCs w:val="24"/>
          <w:shd w:val="clear" w:color="auto" w:fill="81D41A"/>
        </w:rPr>
        <w:t xml:space="preserve"> </w:t>
      </w:r>
      <w:r w:rsidRPr="00117E89">
        <w:rPr>
          <w:rFonts w:ascii="Times New Roman" w:hAnsi="Times New Roman" w:cs="Times New Roman"/>
          <w:sz w:val="24"/>
          <w:szCs w:val="24"/>
        </w:rPr>
        <w:t>сельскохозяйственного назначения», так как при уточнении местоположения границ они располагаются в черте населенного пункта №66:00-4.170 город Верхняя Пышма городского</w:t>
      </w:r>
      <w:r w:rsidRPr="00117E89">
        <w:rPr>
          <w:rFonts w:ascii="Times New Roman" w:hAnsi="Times New Roman" w:cs="Times New Roman"/>
          <w:sz w:val="24"/>
          <w:szCs w:val="24"/>
          <w:shd w:val="clear" w:color="auto" w:fill="81D41A"/>
        </w:rPr>
        <w:t xml:space="preserve"> </w:t>
      </w:r>
      <w:r w:rsidRPr="00117E89">
        <w:rPr>
          <w:rFonts w:ascii="Times New Roman" w:hAnsi="Times New Roman" w:cs="Times New Roman"/>
          <w:sz w:val="24"/>
          <w:szCs w:val="24"/>
        </w:rPr>
        <w:t>округа Верхняя Пышма, требуется изменение категории земель на – «Земли населенных пунктов».</w:t>
      </w:r>
      <w:r w:rsidRPr="00117E89">
        <w:rPr>
          <w:rFonts w:ascii="Times New Roman" w:hAnsi="Times New Roman" w:cs="Times New Roman"/>
          <w:sz w:val="24"/>
          <w:szCs w:val="24"/>
          <w:shd w:val="clear" w:color="auto" w:fill="81D41A"/>
        </w:rPr>
        <w:t xml:space="preserve">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E89">
        <w:rPr>
          <w:rFonts w:ascii="Times New Roman" w:hAnsi="Times New Roman" w:cs="Times New Roman"/>
          <w:sz w:val="24"/>
          <w:szCs w:val="24"/>
        </w:rPr>
        <w:t>При определении описания местоположения границ</w:t>
      </w:r>
      <w:r w:rsidRPr="00010878">
        <w:rPr>
          <w:rFonts w:ascii="Times New Roman" w:hAnsi="Times New Roman" w:cs="Times New Roman"/>
          <w:sz w:val="24"/>
          <w:szCs w:val="24"/>
        </w:rPr>
        <w:t xml:space="preserve"> ранее учтенных земельных участков, расположенных в границах кадастрового квартала 66:36:3003005 использованы документы, послужившие основанием для установления границ земельных участков (землеустроительные дела, межевые дела, описания земельных участков, межевые планы, постановления / распоряжения об утверждении схем расположения границ земельных участков), правоустанавливающие / правоудостоверяющие документы, подтверждающие право и (или) местоположение границ уточняемых или изменяемых земельных участков, адресные планы.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Расположение границ землепользования подтверждаются также 3D стереомодели местности, хранящиеся в государственном фонде данных, полученных в результате проведения землеустройства. Таким образом, границы установлены по существующим на </w:t>
      </w:r>
      <w:r w:rsidRPr="00010878">
        <w:rPr>
          <w:rFonts w:ascii="Times New Roman" w:hAnsi="Times New Roman" w:cs="Times New Roman"/>
          <w:sz w:val="24"/>
          <w:szCs w:val="24"/>
        </w:rPr>
        <w:lastRenderedPageBreak/>
        <w:t xml:space="preserve">местности 15 и более лет ограждениям (заборам) и соответствуют сложившемуся землепользованию и застройке.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Площади земельных участков изменены с учетом требований, предусмотренных ч.3 ст. 42.8 Федерального закона от 24.07.2007 № 221-ФЗ «О кадастровой деятельности», т.е. не более, чем на величину предельного минимального размера земельного участка, установленного правилами землепользования и застройки, а в случае отсутствия установленных предельных минимальных размеров, на величину не более чем на 10% от площади земельного участка, указанной в ЕГРН.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ходе проведения ККР в местоположении границ 4 земельных участков выявлены реестровые ошибки.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1 земельном участке с кадастровым номером 66:36:3003005:127, выявлено несоответствие погрешности определения координат характерных точек к требованиям к точности и методам определения координат характерных точек границ земельного участка, утвержденным приказом Росреестра от 23.10.2020 № П/0393.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местоположении границ 3 земельных участков с кадастровыми номерами: 66:36:3003005:58, 66:36:3003005:88, 66:36:3003005:89 выявлена реестровая ошибка, заключающаяся в смещении границ.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E89">
        <w:rPr>
          <w:rFonts w:ascii="Times New Roman" w:hAnsi="Times New Roman" w:cs="Times New Roman"/>
          <w:sz w:val="24"/>
          <w:szCs w:val="24"/>
        </w:rPr>
        <w:t>В ходе проведения ККР выявлен</w:t>
      </w:r>
      <w:r w:rsidR="001A68B4" w:rsidRPr="00117E89">
        <w:rPr>
          <w:rFonts w:ascii="Times New Roman" w:hAnsi="Times New Roman" w:cs="Times New Roman"/>
          <w:sz w:val="24"/>
          <w:szCs w:val="24"/>
        </w:rPr>
        <w:t>ы р</w:t>
      </w:r>
      <w:r w:rsidRPr="00117E89">
        <w:rPr>
          <w:rFonts w:ascii="Times New Roman" w:hAnsi="Times New Roman" w:cs="Times New Roman"/>
          <w:sz w:val="24"/>
          <w:szCs w:val="24"/>
        </w:rPr>
        <w:t xml:space="preserve">азрывы между земельными участками с кадастровыми номерами 66:36:3003005:58, 66:36:3003005:88, 66:36:3003005:89 (вх. 66:36:3003005:128) и землями общего пользования с кадастровым номером 66:36:3003005:1 (неразграниченные земли). Для устранения данных разрывов правообладателям рекомендуется обратиться в орган местного самоуправления с заявлением о перераспределении земельных участков в порядке ст. 11.66 ЗК РФ </w:t>
      </w:r>
      <w:r w:rsidRPr="00010878">
        <w:rPr>
          <w:rFonts w:ascii="Times New Roman" w:hAnsi="Times New Roman" w:cs="Times New Roman"/>
          <w:sz w:val="24"/>
          <w:szCs w:val="24"/>
        </w:rPr>
        <w:t xml:space="preserve">может быть перераспределен с земельными участками с кадастровыми номерами 66:36:3003005:58, 66:36:3003005:88, 66:36:3003005:89 (вх. 66:36:3003005:128).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У 115 земельных участков с кадастровыми номерами: 66:36:3003005:1, 66:36:3003005:100, 66:36:3003005:101, 66:36:3003005:102, 66:36:3003005:103, 66:36:3003005:104, 66:36:3003005:106, 66:36:3003005:107, 66:36:3003005:108, 66:36:3003005:109, 66:36:3003005:11, 66:36:3003005:110, 66:36:3003005:111, 66:36:3003005:112, 66:36:3003005:113, 66:36:3003005:114, 66:36:3003005:115, 66:36:3003005:116, 66:36:3003005:117, 66:36:3003005:119, 66:36:3003005:12, 66:36:3003005:120, 66:36:3003005:121, 66:36:3003005:123, 66:36:3003005:124, 66:36:3003005:125, 66:36:3003005:126, 66:36:3003005:13, 66:36:3003005:130, 66:36:3003005:14, 66:36:3003005:15, 66:36:3003005:16, 66:36:3003005:162, 66:36:3003005:17, 66:36:3003005:171, 66:36:3003005:18, 66:36:3003005:19, 66:36:3003005:2, 66:36:3003005:20, 66:36:3003005:21, 66:36:3003005:22, 66:36:3003005:23, 66:36:3003005:24, 66:36:3003005:25, 66:36:3003005:26, 66:36:3003005:27, 66:36:3003005:28, 66:36:3003005:29, 66:36:3003005:297, 66:36:3003005:3, 66:36:3003005:30, 66:36:3003005:31, 66:36:3003005:32, 66:36:3003005:33, 66:36:3003005:34, 66:36:3003005:37, 66:36:3003005:38, 66:36:3003005:39, 66:36:3003005:4, 66:36:3003005:40, 66:36:3003005:41, 66:36:3003005:42, 66:36:3003005:43, 66:36:3003005:44, 66:36:3003005:46, 66:36:3003005:47, 66:36:3003005:48, 66:36:3003005:49, 66:36:3003005:5, 66:36:3003005:50, 66:36:3003005:51, 66:36:3003005:52, 66:36:3003005:53, 66:36:3003005:54, 66:36:3003005:55, 66:36:3003005:56, 66:36:3003005:57, 66:36:3003005:59, 66:36:3003005:6, 66:36:3003005:60, 66:36:3003005:61, 66:36:3003005:62, 66:36:3003005:63, 66:36:3003005:64, 66:36:3003005:65, 66:36:3003005:66, 66:36:3003005:67, 66:36:3003005:68, 66:36:3003005:69, 66:36:3003005:7, 66:36:3003005:70, 66:36:3003005:71, 66:36:3003005:72, 66:36:3003005:73, 66:36:3003005:74, 66:36:3003005:75, 66:36:3003005:76, 66:36:3003005:77, 66:36:3003005:80, 66:36:3003005:81, 66:36:3003005:82, 66:36:3003005:83, 66:36:3003005:84, 66:36:3003005:85, 66:36:3003005:86, 66:36:3003005:87, 66:36:3003005:9, 66:36:3003005:90, 66:36:3003005:91, 66:36:3003005:93, 66:36:3003005:94, 66:36:3003005:95, 66:36:3003005:97, 66:36:3003005:98, 66:36:3003005:99, сохраняются в исходных границах, так как местоположение границ определено верно.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lastRenderedPageBreak/>
        <w:t xml:space="preserve">В рамках ККР уточнено местоположение границ 28 объектов капитального строительства с кадастровыми номерами: 66:36:3003005:131, 66:36:3003005:132, 66:36:3003005:134, 66:36:3003005:135, 66:36:3003005:137, 66:36:3003005:138, 66:36:3003005:139, 66:36:3003005:140, 66:36:3003005:141, 66:36:3003005:142, 66:36:3003005:143, 66:36:3003005:144, 66:36:3003005:145, 66:36:3003005:146, 66:36:3003005:147, 66:36:3003005:148, 66:36:3003005:149, 66:36:3003005:151, 66:36:3003005:152, 66:36:3003005:153, 66:36:3003005:154, 66:36:3003005:155, 66:36:3003005:156, 66:36:3003005:157, 66:36:3003005:158, 66:36:3003005:159, 66:36:3003005:160, 66:36:3003005:161, сведения о которых включены в раздел «Описание местоположения зданий, сооружений, объектов незавершенного строительства на земельном участке».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У 15 объектов капитального строительства с кадастровыми номерами: 66:36:3003005:150, 66:36:3003005:164, 66:36:3003005:165, 66:36:3003005:166, 66:36:3003005:167, 66:36:3003005:169, 66:36:3003005:170, 66:36:3003005:172, 66:36:3003005:173, 66:36:3003005:175, 66:36:3003005:176, 66:36:3003005:289, 66:36:3003005:291, 66:36:3003005:292, 66:36:3003005:298, выявлено, что границы в техническом плане описаны некорректно, а именно как контур с элементами. Объекты капитального строительства включены в КПТР для корректного описания границ, как несколько контуров, координаты не изменились.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1 объекте капитального строительства с кадастровым номером 66:36:3003005:163 выявлено, что границы в техническом плане описаны некорректно, а именно как контур с элементами, а также выявлено смещение границ.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2 объектах капитального строительства с кадастровыми номерами 66:36:3003005:294, 66:36:3003005:300, выявлена реестровая ошибка, заключающаяся в смещении границ.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У 12 объектах капитального строительства с кадастровыми номерами 66:36:3003005:168, 66:36:3003005:174, 66:36:3003005:177, 66:36:3003005:288, 66:36:3003005:290, 66:36:3003005:293, 66:36:3003005:295, 66:36:3003005:296, 66:36:3003005:299, 66:36:3003005:301, 66:36:3003005:302, 66:36:3003005:303, сохраняются в исходных границах, так как местоположение границ определено верно.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РЕШЕНИЕ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Принять к сведению информацию кадастрового инженера о результатах выполнения комплексных кадастровых работ.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2. Признать замечания собственников подлежащими дополнительной проверке.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3. Назначить выезд геодезиста на местность для проведения выноса в натуру границ спорных земельных участков.</w:t>
      </w:r>
    </w:p>
    <w:p w:rsidR="00DA2C25" w:rsidRPr="00117E89" w:rsidRDefault="00117E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E89">
        <w:rPr>
          <w:rFonts w:ascii="Times New Roman" w:hAnsi="Times New Roman" w:cs="Times New Roman"/>
          <w:sz w:val="24"/>
          <w:szCs w:val="24"/>
        </w:rPr>
        <w:t xml:space="preserve">4. </w:t>
      </w:r>
      <w:r w:rsidR="00FB148C" w:rsidRPr="00117E89">
        <w:rPr>
          <w:rFonts w:ascii="Times New Roman" w:hAnsi="Times New Roman" w:cs="Times New Roman"/>
          <w:sz w:val="24"/>
          <w:szCs w:val="24"/>
        </w:rPr>
        <w:t xml:space="preserve">По вопросу устранения разрывов между земельными участками и неразграниченными землями — рекомендовать </w:t>
      </w:r>
      <w:r w:rsidRPr="00117E89">
        <w:rPr>
          <w:rFonts w:ascii="Times New Roman" w:hAnsi="Times New Roman" w:cs="Times New Roman"/>
          <w:sz w:val="24"/>
          <w:szCs w:val="24"/>
        </w:rPr>
        <w:t xml:space="preserve">кадастровому инженеру рассмотреть возможность исправления реестровой (технической) ошибки </w:t>
      </w:r>
      <w:r w:rsidR="00FB148C" w:rsidRPr="00117E89">
        <w:rPr>
          <w:rFonts w:ascii="Times New Roman" w:hAnsi="Times New Roman" w:cs="Times New Roman"/>
          <w:sz w:val="24"/>
          <w:szCs w:val="24"/>
        </w:rPr>
        <w:t>земельных участков 66:36:3003005:58, 66:36:3003005:88, 66:36:3003005:89</w:t>
      </w:r>
      <w:r>
        <w:rPr>
          <w:rFonts w:ascii="Times New Roman" w:hAnsi="Times New Roman" w:cs="Times New Roman"/>
          <w:sz w:val="24"/>
          <w:szCs w:val="24"/>
        </w:rPr>
        <w:t>,</w:t>
      </w:r>
      <w:r w:rsidR="00FB148C" w:rsidRPr="00117E89">
        <w:rPr>
          <w:rFonts w:ascii="Times New Roman" w:hAnsi="Times New Roman" w:cs="Times New Roman"/>
          <w:sz w:val="24"/>
          <w:szCs w:val="24"/>
        </w:rPr>
        <w:t xml:space="preserve"> </w:t>
      </w:r>
      <w:r w:rsidRPr="00117E89">
        <w:rPr>
          <w:rFonts w:ascii="Times New Roman" w:hAnsi="Times New Roman" w:cs="Times New Roman"/>
          <w:sz w:val="24"/>
          <w:szCs w:val="24"/>
        </w:rPr>
        <w:t xml:space="preserve">в случае необходимости рекомендовать правообладателям земельных участков </w:t>
      </w:r>
      <w:r w:rsidR="00FB148C" w:rsidRPr="00117E89">
        <w:rPr>
          <w:rFonts w:ascii="Times New Roman" w:hAnsi="Times New Roman" w:cs="Times New Roman"/>
          <w:sz w:val="24"/>
          <w:szCs w:val="24"/>
        </w:rPr>
        <w:t>обратиться в орган местного самоуправления с заявлением о перераспределении земель</w:t>
      </w:r>
      <w:r>
        <w:rPr>
          <w:rFonts w:ascii="Times New Roman" w:hAnsi="Times New Roman" w:cs="Times New Roman"/>
          <w:sz w:val="24"/>
          <w:szCs w:val="24"/>
        </w:rPr>
        <w:t>ных участков в порядке ст. 11.7</w:t>
      </w:r>
      <w:r w:rsidR="00FB148C" w:rsidRPr="00117E89">
        <w:rPr>
          <w:rFonts w:ascii="Times New Roman" w:hAnsi="Times New Roman" w:cs="Times New Roman"/>
          <w:sz w:val="24"/>
          <w:szCs w:val="24"/>
        </w:rPr>
        <w:t xml:space="preserve"> Земельного кодекса РФ.</w:t>
      </w:r>
    </w:p>
    <w:p w:rsidR="00DA2C25" w:rsidRPr="00010878" w:rsidRDefault="00DA2C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>По третьему вопросу: кадастровый квартал 66:36:3003006 (СНТ «Урожай»)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На момент проведения ККР по сведениям ЕГРН в границах кадастрового квартала содержится 109 земельных участка и </w:t>
      </w:r>
      <w:r w:rsidR="002B5BD0" w:rsidRPr="00010878">
        <w:rPr>
          <w:rFonts w:ascii="Times New Roman" w:hAnsi="Times New Roman" w:cs="Times New Roman"/>
          <w:sz w:val="24"/>
          <w:szCs w:val="24"/>
        </w:rPr>
        <w:t>97</w:t>
      </w:r>
      <w:r w:rsidRPr="00010878">
        <w:rPr>
          <w:rFonts w:ascii="Times New Roman" w:hAnsi="Times New Roman" w:cs="Times New Roman"/>
          <w:sz w:val="24"/>
          <w:szCs w:val="24"/>
        </w:rPr>
        <w:t xml:space="preserve"> объекта капитального строительства.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На территории кадастрового квартала 66:36:3003006 проект планировки и межевания территории не разрабатывался.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ходе выполнения ККР получены и проанализированы: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Сведения ЕГРН (кадастровые планы территории № 66:36:3003006, 66:36:0000000).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lastRenderedPageBreak/>
        <w:t>2. Решение об утверждении Правил землепользования и застройки на территории городского округа Верхняя Пышма от 31.10.2019 №15/4 (в действующей редакции).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3. Генеральный план городского округа Верхняя Пышма, применительно к территории города Верхняя Пышма, утвержденный Решением Думы городского округа Верхняя Пышма от 26.02.2010 №16/1 (в действующей редакции).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4. 3D стереомодели местности; Размер пикселя на местности 4,5-5 см.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5. Правоустанавливающие / правоудостоверяющие документы, подтверждающие право и (или) местоположение границ уточняемых или изменяемых земельных участков.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6. Технические паспорта на объекты капитального строительства.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7. Документы, послужившие основанием для установления границ земельных участков (землеустроительные дела, межевые дела, описания земельных участков, межевые планы, постановления/распоряжения об утверждении схем расположения границ земельных участков).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Проведение ККР сопровождалось сбором и анализом содержащихся в ЕГРН сведений об объектах недвижимости, расположенных в пределах кадастрового квартала 66:36:3003006. В ходе данных мероприятий выявлены и исправлены технические ошибки в сведениях ЕГРН о характеристиках объектов недвижимости, расположенных в пределах кадастрового квартала 66:36:3003006 приведены в соответствие характеристики земельных участков и объектов капитального строительства (приведен в соответствие адрес, внесены сведения об объектах недвижимости расположенных в пределах земельного участка).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Для определения координат объектов недвижимости в рамках выполнения ККР регионального значения были использованы единые 3D-стереомодели, в качестве опознаков были выбраны четкие контурные точки местности в соответствии с ГОСТ Р 58854-2020. Четкие контурные точки местности обеспечивают их уверенное опознавание на аэрофотоснимке и точность наведения измерительной марки при фотограмметрических наблюдениях не хуже 0,5 размера пикселя. Масштаб аэрофотосъёмки населенных пунктов обеспечивает размер проекции пикселя на местности не более 0,05 м.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Кадастровый квартал 66:36:3003006 относится к зоне сельскохозяйственного использования (функциональная зона С). Согласно Правилам землепользования и застройки городского округа Верхняя Пышма, предельные (минимальные и (или) максимальные) размеры земельных участков и предельные параметры разрешенного строительства от 400 кв. м, максимальные размеры - не подлежат установлению (таблица 3 «</w:t>
      </w:r>
      <w:r w:rsidRPr="00010878">
        <w:rPr>
          <w:rFonts w:ascii="Times New Roman" w:hAnsi="Times New Roman" w:cs="Times New Roman"/>
          <w:bCs/>
          <w:sz w:val="24"/>
          <w:szCs w:val="24"/>
        </w:rPr>
        <w:t>Перечень предельных (максимальных и (или) минимальных) размеров земельных участков (ЗУ) и параметров разрешенного строительства, реконструкции объектов капитального строительства (ОКС)»</w:t>
      </w:r>
      <w:r w:rsidRPr="0001087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На территории проведения ККР выявлены сведения о 7 ранее учтенных земельных участках с кадастровыми номерами 66:36:3003006:11, 66:36:3003006:35, 66:36:3003006:46, 66:36:3003006:65, 66:36:3003006:7, 66:36:3003006:74, 66:36:3003006:8 местоположение границ которых подлежит уточнению в соответствии с требованиями земельного законодательства, сведения о которых включены в раздел карта-плана территории «Сведения об уточняемых земельных участках».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При определении описания местоположения границ ранее учтенных земельных участков, расположенных в границах кадастрового квартала 66:36:3003006 использованы документы, послужившие основанием для установления границ земельных участков (землеустроительные дела, межевые дела, описания земельных участков, межевые планы, постановления / распоряжения об утверждении схем расположения границ земельных участков), правоустанавливающие / правоудостоверяющие документы, подтверждающие право и (или) местоположение границ уточняемых или изменяемых земельных участков, адресные планы.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Расположение границ землепользования подтверждаются также 3D стереомодели местности, хранящиеся в государственном фонде данных, полученных в результате проведения землеустройства. Таким образом, границы установлены по существующим на </w:t>
      </w:r>
      <w:r w:rsidRPr="00010878">
        <w:rPr>
          <w:rFonts w:ascii="Times New Roman" w:hAnsi="Times New Roman" w:cs="Times New Roman"/>
          <w:sz w:val="24"/>
          <w:szCs w:val="24"/>
        </w:rPr>
        <w:lastRenderedPageBreak/>
        <w:t xml:space="preserve">местности 15 и более лет ограждениям (заборам) и соответствуют сложившемуся землепользованию и застройке.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Площади земельных участков изменены с учетом требований, предусмотренных ч.3 ст. 42.8 Федерального закона от 24.07.2007 г. № 221-ФЗ «О кадастровой деятельности», т.е. не более, чем на величину предельного минимального размера земельного участка, установленного правилами землепользования и застройки, а в случае отсутствия установленных предельных минимальных размеров, на величину не более чем на 10% от площади земельного участка, указанной в ЕГРН.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соответствии с Письмом Росреестра от 20.05.2025 №18-4785-ТГ/25 «О реализации мероприятий по исправлению реестровых ошибок», 46 земельных участков с кадастровыми номерами: 66:36:3003006:1, 66:36:3003006:101, 66:36:3003006:102, 66:36:3003006:109, 66:36:3003006:12, 66:36:3003006:13, 66:36:3003006:15, 66:36:3003006:16, 66:36:3003006:17, 66:36:3003006:20, 66:36:3003006:210, 66:36:3003006:22, 66:36:3003006:23, 66:36:3003006:24, 66:36:3003006:25, 66:36:3003006:29, 66:36:3003006:37, 66:36:3003006:45, 66:36:3003006:47, 66:36:3003006:5, 66:36:3003006:50, 66:36:3003006:59, 66:36:3003006:60, 66:36:3003006:62, 66:36:3003006:67, 66:36:3003006:68, 66:36:3003006:69, 66:36:3003006:70, 66:36:3003006:71, 66:36:3003006:72, 66:36:3003006:73, 66:36:3003006:78, 66:36:3003006:79, 66:36:3003006:83, 66:36:3003006:84, 66:36:3003006:87, 66:36:3003006:88, 66:36:3003006:89, 66:36:3003006:90, 66:36:3003006:91, 66:36:3003006:92, 66:36:3003006:93, 66:36:3003006:94, 66:36:3003006:95, 66:36:3003006:98, 66:36:3003006:99, включены в КПТР с целью исправления реестровой ошибки, которая заключается в несоответствии местоположения границ земельных участков по сведениям ЕГРН фактическим границам земельных участков (выявлено массовое смещение).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У 54 земельных участков с кадастровыми номерами: 66:36:3003006:10, 66:36:3003006:100, 66:36:3003006:103, 66:36:3003006:104, 66:36:3003006:105, 66:36:3003006:106, 66:36:3003006:107, 66:36:3003006:108, 66:36:3003006:110, 66:36:3003006:14, 66:36:3003006:18, 66:36:3003006:19, 66:36:3003006:197, 66:36:3003006:199, 66:36:3003006:26, 66:36:3003006:27, 66:36:3003006:28, 66:36:3003006:3, 66:36:3003006:30, 66:36:3003006:31, 66:36:3003006:32, 66:36:3003006:33, 66:36:3003006:34, 66:36:3003006:38, 66:36:3003006:39, 66:36:3003006:4, 66:36:3003006:40, 66:36:3003006:41, 66:36:3003006:42, 66:36:3003006:43, 66:36:3003006:44, 66:36:3003006:48, 66:36:3003006:49, 66:36:3003006:51, 66:36:3003006:52, 66:36:3003006:53, 66:36:3003006:54, 66:36:3003006:55, 66:36:3003006:56, 66:36:3003006:57, 66:36:3003006:58, 66:36:3003006:6, 66:36:3003006:61, 66:36:3003006:63, 66:36:3003006:64, 66:36:3003006:75, 66:36:3003006:76, 66:36:3003006:77, 66:36:3003006:80, 66:36:3003006:81, 66:36:3003006:82, 66:36:3003006:9, 66:36:3003006:96, 66:36:3003006:97 выявлено несоответствие погрешности определения координат характерных точек к требованиям к точности и методам определения координат характерных точек границ земельного участка, утвержденным приказом Росреестра от 23.10.2020 г. № П/0393.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Проведены работы по исправлению реестровой ошибки в местоположении границ данных объектов. В отношении земельных участков в карте-плане территории заполнен раздел «Сведения об уточняемых земельных участках, необходимые для исправления реестровых ошибок в сведениях о местоположении их границ».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границы 2 земельных участков с кадастровыми номерами: 66:36:3003006:198, 66:36:3003006:66 добавлены створные точки от смежных земельных участков.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рамках ККР уточнено местоположение границ 63 объекта капитального строительства с кадастровыми номерами: 66:36:3003006:113, 66:36:3003006:114, 66:36:3003006:117, 66:36:3003006:119, 66:36:3003006:120, 66:36:3003006:123, 66:36:3003006:125, 66:36:3003006:126, 66:36:3003006:127, 66:36:3003006:128, 66:36:3003006:129, 66:36:3003006:130, 66:36:3003006:131, 66:36:3003006:132, 66:36:3003006:133, 66:36:3003006:134, 66:36:3003006:136, 66:36:3003006:137, 66:36:3003006:138, 66:36:3003006:139, 66:36:3003006:140, 66:36:3003006:143, </w:t>
      </w:r>
      <w:r w:rsidRPr="00010878">
        <w:rPr>
          <w:rFonts w:ascii="Times New Roman" w:hAnsi="Times New Roman" w:cs="Times New Roman"/>
          <w:sz w:val="24"/>
          <w:szCs w:val="24"/>
        </w:rPr>
        <w:lastRenderedPageBreak/>
        <w:t xml:space="preserve">66:36:3003006:144, 66:36:3003006:146, 66:36:3003006:147, 66:36:3003006:148, 66:36:3003006:152, 66:36:3003006:153, 66:36:3003006:154, 66:36:3003006:156, 66:36:3003006:157, 66:36:3003006:158, 66:36:3003006:160, 66:36:3003006:161, 66:36:3003006:162, 66:36:3003006:163, 66:36:3003006:164, 66:36:3003006:166, 66:36:3003006:167, 66:36:3003006:168, 66:36:3003006:169, 66:36:3003006:171, 66:36:3003006:172, 66:36:3003006:173, 66:36:3003006:174, 66:36:3003006:175, 66:36:3003006:176, 66:36:3003006:177, 66:36:3003006:178, 66:36:3003006:179, 66:36:3003006:180, 66:36:3003006:181, 66:36:3003006:182, 66:36:3003006:183, 66:36:3003006:184, 66:36:3003006:185, 66:36:3003006:186, 66:36:3003006:190, 66:36:3003006:191, 66:36:3003006:192, 66:36:3003006:193, 66:36:3003006:194, 66:36:3003006:195, сведения о которых включены в раздел «Описание местоположения зданий, сооружений, объектов незавершенного строительства на земельном участке».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отношении 6 объектов капитального строительства с кадастровыми номерами: 66:36:3003006:189, 66:36:3003006:196, 66:36:3003006:202, 66:36:3003006:208, 66:36:3003006:209, 66:36:3003006:201 выявлено, что границы в техническом плане описаны некорректно, а именно как контур с элементами. Объекты капитального строительства включены в КПТР для корректного описания границ, как несколько контуров, координаты не изменились.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1 объект капитального строительства с кадастровым номером 66:36:3003006:116 не выявлен на аэрофотоснимках (снесен).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Местоположение 1 объекта капитального строительства с кадастровым номером 66:36:3003006:118 (сооружение, колодец) планируется уточнить на согласительной комиссии. </w:t>
      </w:r>
      <w:r w:rsidR="005B61E6" w:rsidRPr="00010878">
        <w:rPr>
          <w:rFonts w:ascii="Times New Roman" w:hAnsi="Times New Roman" w:cs="Times New Roman"/>
          <w:sz w:val="24"/>
          <w:szCs w:val="24"/>
        </w:rPr>
        <w:t>Согласно ФЗ 221, сооружения являются объектами ККР, подлежащие уточнению.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У</w:t>
      </w:r>
      <w:r w:rsidR="002B5BD0" w:rsidRPr="00010878">
        <w:rPr>
          <w:rFonts w:ascii="Times New Roman" w:hAnsi="Times New Roman" w:cs="Times New Roman"/>
          <w:sz w:val="24"/>
          <w:szCs w:val="24"/>
        </w:rPr>
        <w:t xml:space="preserve"> </w:t>
      </w:r>
      <w:r w:rsidRPr="00010878">
        <w:rPr>
          <w:rFonts w:ascii="Times New Roman" w:hAnsi="Times New Roman" w:cs="Times New Roman"/>
          <w:sz w:val="24"/>
          <w:szCs w:val="24"/>
        </w:rPr>
        <w:t>26 объектов капитального строительства с кадастровыми номерами: 66:36:3003006:112, 66:36:3003006:135, 66:36:3003006:145, 66:36:3003006:150, 66:36:3003006:165, 66:36:3003006:188, 66:36:3003006:200, 66:36:3003006:203, 66:36:3003006:204, 66:36:3003006:205, 66:36:3003006:206, 66:36:3003006:207, 66:36:3003006:321, 66:36:3003006:322, 66:36:3003006:323, 66:36:3003006:324, 66:36:3003006:325, 66:36:3003006:326, 66:36:3003006:327, 66:36:3003006:328, 66:36:3003006:329, 66:36:3003006:330, 66:36:3003006:331, 66:36:3003006:332, 66:36:3003006:333, 66:36:3003006:334 сохраняются в исходных границах, так как местоположение границ определено верно.</w:t>
      </w:r>
    </w:p>
    <w:p w:rsidR="00DA2C25" w:rsidRPr="00010878" w:rsidRDefault="00DA2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РЕШЕНИЕ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Принять к сведению информацию кадастрового инженера о результатах выполнения комплексных кадастровых работ, в том числе об исправлении реестровых ошибок (включая массовое смещение) на основании Письма Росреестра от 20.05.2025 № 18-4785-ТГ/25.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2. Признать замечания собственников подлежащими дополнительной проверке.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3. Назначить выезд геодезиста на местность для проведения выноса в натуру границ спорных земельных участков.</w:t>
      </w:r>
    </w:p>
    <w:p w:rsidR="00DA2C25" w:rsidRPr="00010878" w:rsidRDefault="00DA2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>По четвертому вопросу: кадастровый квартал 66:36:3101003 (СНТ «Сагра-8»)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границах кадастрового квартала 66:36:3101003 расположено 219 земельных участков и 5 объектов капитального строительства. В рамках выполнения ККР проведены мероприятия по уточнению границ и исправлению реестровых ошибок в отношении 92 земельных участков.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На территории кадастрового квартала 66:36:3101003 проект планировки и межевания территории не разрабатывался.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ходе выполнения ККР получены и проанализированы: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Сведения ЕГРН (кадастровые планы территории № 66:36:3101003, 66:36:0000000).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lastRenderedPageBreak/>
        <w:t>2. Правила землепользования и застройки на территории городского округа Верхняя Пышма, утвержденные Решением Думы городского округа Верхняя Пышма от 31.10.2019 № 15/4 (в действующей редакции).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3. Генеральный план городского округа Верхняя Пышма, утвержденный Решением Думы городского округа Верхняя Пышма от 26.02.2010 № 16/1 (в действующей редакции).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4. 3D стереомодели местности; Размер пикселя на местности 4,5-5 см.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5. Правоустанавливающие / правоудостоверяющие документы, подтверждающие право и (или) местоположение границ уточняемых или изменяемых земельных участков.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6. Технические паспорта на объекты капитального строительства.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7. Документы, послужившие основанием для установления границ земельных участков (землеустроительные дела, межевые дела, описания земельных участков, межевые планы, постановления/распоряжения об утверждении схем расположения границ земельных участков).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8. План сада.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Проведение ККР сопровождалось сбором и анализом содержащихся в ЕГРН сведений об объектах недвижимости, расположенных в пределах кадастрового квартала 66:36:3101003. В ходе данных мероприятий выявлены и исправлены технические ошибки в сведениях ЕГРН о характеристиках объектов недвижимости, расположенных в пределах кадастрового квартала 66:36:3101003 приведены в соответствие характеристики земельных участков и объектов капитального строительства (приведен в соответствие адрес, внесены сведения об объектах недвижимости, расположенных в пределах земельного участка).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Для определения координат объектов недвижимости в рамках выполнения ККР регионального значения были использованы единые 3D-стереомодели, в качестве опознаков были выбраны четкие контурные точки местности в соответствии с ГОСТ Р 58854-2020. Четкие контурные точки местности обеспечивают их уверенное опознавание на аэрофотоснимке и точность наведения измерительной марки при фотограмметрических наблюдениях не хуже 0,5 размера пикселя. Масштаб аэрофотосъёмки населенных пунктов обеспечивает размер проекции пикселя на местности не более 0,05 м.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17E89" w:rsidRPr="00010878">
        <w:rPr>
          <w:rFonts w:ascii="Times New Roman" w:hAnsi="Times New Roman" w:cs="Times New Roman"/>
          <w:sz w:val="24"/>
          <w:szCs w:val="24"/>
        </w:rPr>
        <w:t>правилам землепользования и застройки городского округа,</w:t>
      </w:r>
      <w:r w:rsidRPr="00010878">
        <w:rPr>
          <w:rFonts w:ascii="Times New Roman" w:hAnsi="Times New Roman" w:cs="Times New Roman"/>
          <w:sz w:val="24"/>
          <w:szCs w:val="24"/>
        </w:rPr>
        <w:t xml:space="preserve"> Верхняя Пышма коллективный сад «Сагра № 8» расположен в территориальной зоне СХН-1 «Зона ведения гражданами садоводства и огородничества». В зоне СХН-1 предельный минимальный размер земельных участков для вида разрешенного использования «Ведение садоводства» - 400 кв. м, максимальный размер земельного участка – 2000 кв. м (таблица 3 «</w:t>
      </w:r>
      <w:r w:rsidRPr="00010878">
        <w:rPr>
          <w:rFonts w:ascii="Times New Roman" w:hAnsi="Times New Roman" w:cs="Times New Roman"/>
          <w:bCs/>
          <w:sz w:val="24"/>
          <w:szCs w:val="24"/>
        </w:rPr>
        <w:t>Перечень предельных (максимальных и (или) минимальных) размеров земельных участков (ЗУ) и параметров разрешенного строительства, реконструкции объектов капитального строительства (ОКС)»</w:t>
      </w:r>
      <w:r w:rsidRPr="0001087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На территории проведения ККР выявлены сведения о 66 ранее учтенных земельных участках с кадастровыми номерами: 66:36:3101003:1, 66:36:3101003:10, 66:36:3101003:101, 66:36:3101003:105, 66:36:3101003:11, 66:36:3101003:118, 66:36:3101003:12, 66:36:3101003:121, 66:36:3101003:122, 66:36:3101003:124, 66:36:3101003:127, 66:36:3101003:129, 66:36:3101003:13, 66:36:3101003:130, 66:36:3101003:131, 66:36:3101003:14, 66:36:3101003:143, 66:36:3101003:145, 66:36:3101003:151, 66:36:3101003:155, 66:36:3101003:156, 66:36:3101003:159, 66:36:3101003:160, 66:36:3101003:165, 66:36:3101003:167, 66:36:3101003:168, 66:36:3101003:175, 66:36:3101003:176, 66:36:3101003:181, 66:36:3101003:182, 66:36:3101003:183, 66:36:3101003:186, 66:36:3101003:194, 66:36:3101003:195, 66:36:3101003:196, 66:36:3101003:199, 66:36:3101003:20, 66:36:3101003:202, 66:36:3101003:203, 66:36:3101003:211, 66:36:3101003:214, 66:36:3101003:217, 66:36:3101003:218, 66:36:3101003:219, 66:36:3101003:22, 66:36:3101003:220, 66:36:3101003:222, 66:36:3101003:223, 66:36:3101003:228, 66:36:3101003:23, 66:36:3101003:24, 66:36:3101003:25, 66:36:3101003:3, 66:36:3101003:4, 66:36:3101003:45, 66:36:3101003:56, 66:36:3101003:6, 66:36:3101003:66, 66:36:3101003:71, 66:36:3101003:73, 66:36:3101003:8, </w:t>
      </w:r>
      <w:r w:rsidRPr="00010878">
        <w:rPr>
          <w:rFonts w:ascii="Times New Roman" w:hAnsi="Times New Roman" w:cs="Times New Roman"/>
          <w:sz w:val="24"/>
          <w:szCs w:val="24"/>
        </w:rPr>
        <w:lastRenderedPageBreak/>
        <w:t xml:space="preserve">66:36:3101003:80, 66:36:3101003:88, 66:36:3101003:96, 66:36:3101003:97, 66:36:3101003:99, местоположение границ которых подлежит уточнению в соответствии с требованиями земельного законодательства, сведения о которых включены в раздел карты-плана территории «Сведения об уточняемых земельных участках».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При определении описания местоположения границ ранее учтенных земельных участков, расположенных в границах кадастрового квартала 66:36:3101003 использованы документы, послужившие основанием для установления границ земельных участков (землеустроительные дела, межевые дела, описания земельных участков, межевые планы, постановления / распоряжения об утверждении схем расположения границ земельных участков), правоустанавливающие / правоудостоверяющие документы, подтверждающие право и (или) местоположение границ уточняемых или изменяемых земельных участков, адресные планы.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Площади земельных участков изменены с учетом требований, предусмотренных ч.3 ст. 42.8 Федерального закона от 24.07.2007 г. № 221-ФЗ «О кадастровой деятельности», т.е. не более, чем на величину предельного минимального размера земельного участка (400 кв м), установленного правилами землепользования и застройки.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ходе проведения ККР в местоположении границ 2 земельных участков с кадастровыми номерами 66:36:3101003:144 и 66:36:3101003:47 выявлены реестровые ошибки, заключающиеся в несоответствии смежных точек.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границы 1 земельного участка с кадастровым номером 66:36:3101003:229 добавлены створные точки от смежных земельных участков. Местоположение, конфигурация и площадь земельных участков в ходе ККР не изменились.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У 23 земельных участков с кадастровыми номерами: 66:36:3101003:103, 66:36:3101003:104, 66:36:3101003:109, 66:36:3101003:110, 66:36:3101003:112, 66:36:3101003:113, 66:36:3101003:115, 66:36:3101003:116, 66:36:3101003:117, 66:36:3101003:119, 66:36:3101003:123, 66:36:3101003:134, 66:36:3101003:135, 66:36:3101003:137, 66:36:3101003:138, 66:36:3101003:224, 66:36:3101003:225, 66:36:3101003:226, 66:36:3101003:227, 66:36:3101003:234, 66:36:3101003:238, 66:36:3101003:239, 66:36:3101003:504 выявлено несоответствие погрешности определения координат характерных точек к требованиям к точности и методам определения координат характерных точек границ земельного участка, утвержденным приказом Росреестра от 23.10.2020 № П/0393.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У 127 земельных участков с кадастровыми номерами: 66:36:3101003:100, 66:36:3101003:102, 66:36:3101003:106, 66:36:3101003:107, 66:36:3101003:108, 66:36:3101003:111, 66:36:3101003:114, 66:36:3101003:120, 66:36:3101003:125, 66:36:3101003:126, 66:36:3101003:128, 66:36:3101003:132, 66:36:3101003:133, 66:36:3101003:136, 66:36:3101003:148, 66:36:3101003:149, 66:36:3101003:150, 66:36:3101003:152, 66:36:3101003:153, 66:36:3101003:154, 66:36:3101003:157, 66:36:3101003:158, 66:36:3101003:16, 66:36:3101003:163, 66:36:3101003:164, 66:36:3101003:166, 66:36:3101003:169, 66:36:3101003:171, 66:36:3101003:172, 66:36:3101003:173, 66:36:3101003:174, 66:36:3101003:178, 66:36:3101003:179, 66:36:3101003:18, 66:36:3101003:180, 66:36:3101003:184, 66:36:3101003:185, 66:36:3101003:187, 66:36:3101003:189, 66:36:3101003:19, 66:36:3101003:190, 66:36:3101003:191, 66:36:3101003:192, 66:36:3101003:193, 66:36:3101003:197, 66:36:3101003:198, 66:36:3101003:2, 66:36:3101003:200, 66:36:3101003:201, 66:36:3101003:204, 66:36:3101003:205, 66:36:3101003:206, 66:36:3101003:208, 66:36:3101003:209, 66:36:3101003:21, 66:36:3101003:210, 66:36:3101003:212, 66:36:3101003:213, 66:36:3101003:215, 66:36:3101003:216, 66:36:3101003:221, 66:36:3101003:235, 66:36:3101003:26, 66:36:3101003:27, 66:36:3101003:28, 66:36:3101003:29, 66:36:3101003:30, 66:36:3101003:31, 66:36:3101003:32, 66:36:3101003:33, 66:36:3101003:34, 66:36:3101003:35, 66:36:3101003:36, 66:36:3101003:38, 66:36:3101003:39, 66:36:3101003:42, 66:36:3101003:43, 66:36:3101003:44, 66:36:3101003:46, 66:36:3101003:48, </w:t>
      </w:r>
      <w:r w:rsidRPr="00010878">
        <w:rPr>
          <w:rFonts w:ascii="Times New Roman" w:hAnsi="Times New Roman" w:cs="Times New Roman"/>
          <w:sz w:val="24"/>
          <w:szCs w:val="24"/>
        </w:rPr>
        <w:lastRenderedPageBreak/>
        <w:t xml:space="preserve">66:36:3101003:49, 66:36:3101003:5, 66:36:3101003:50, 66:36:3101003:500, 66:36:3101003:501, 66:36:3101003:51, 66:36:3101003:52, 66:36:3101003:53, 66:36:3101003:54, 66:36:3101003:55, 66:36:3101003:57, 66:36:3101003:58, 66:36:3101003:59, 66:36:3101003:60, 66:36:3101003:61, 66:36:3101003:62, 66:36:3101003:63, 66:36:3101003:64, 66:36:3101003:65, 66:36:3101003:67, 66:36:3101003:68, 66:36:3101003:69, 66:36:3101003:7, 66:36:3101003:70, 66:36:3101003:72, 66:36:3101003:74, 66:36:3101003:75, 66:36:3101003:76, 66:36:3101003:77, 66:36:3101003:78, 66:36:3101003:79, 66:36:3101003:81, 66:36:3101003:82, 66:36:3101003:83, 66:36:3101003:84, 66:36:3101003:85, 66:36:3101003:86, 66:36:3101003:87, 66:36:3101003:89, 66:36:3101003:9, 66:36:3101003:90, 66:36:3101003:91, 66:36:3101003:92, 66:36:3101003:93, 66:36:3101003:94, 66:36:3101003:95, 66:36:3101003:98 сохраняются в исходных границах.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В ходе ККР выявлен разрыв (чересполосица) между земельными участками: 66:36:3101003:164, 66:36:3101003:42 и 66:36:3101003:165 и неразграниченными землями. Для устранения данного разрыва правообладателям рекомендуется обратиться в орган местного самоуправления с заявлением о перераспределении земельных участков.</w:t>
      </w:r>
    </w:p>
    <w:p w:rsidR="00FD63F1" w:rsidRPr="00010878" w:rsidRDefault="00FD63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Устранена реестровая ошибка в описании 4 ОКСа, местоположение которого установлено по техническому плану (кадастровые номера: 66:36:3101003:380, 66:36:3101003:382, 66:36:3101003:383, 66:36:3101003:506.</w:t>
      </w:r>
    </w:p>
    <w:p w:rsidR="00FD63F1" w:rsidRPr="00010878" w:rsidRDefault="00FD63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 xml:space="preserve">В рамках ККР уточнено местоположение границ 1 ОКСа с кадастровым номером 66:36:3101003:325, сведения о котором включены в раздел </w:t>
      </w:r>
      <w:r w:rsidR="00881B37" w:rsidRPr="00010878">
        <w:rPr>
          <w:rFonts w:ascii="Times New Roman" w:hAnsi="Times New Roman" w:cs="Times New Roman"/>
          <w:sz w:val="24"/>
          <w:szCs w:val="24"/>
        </w:rPr>
        <w:t xml:space="preserve">«Описание местоположений зданий, сооружений, объектов незавершенного строительства на земельном участке». 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РЕШЕНИЕ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Принять к сведению информацию кадастрового инженера о результатах выполнения комплексных кадастровых работ.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2. Признать замечания собственников подлежащими дополнительной проверке.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3. Назначить выезд геодезиста на местность для проведения выноса в натуру границ спорных земельных участков.</w:t>
      </w:r>
    </w:p>
    <w:p w:rsidR="00DA2C25" w:rsidRPr="00117E89" w:rsidRDefault="00117E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7E89">
        <w:rPr>
          <w:rFonts w:ascii="Times New Roman" w:hAnsi="Times New Roman" w:cs="Times New Roman"/>
          <w:sz w:val="24"/>
          <w:szCs w:val="24"/>
        </w:rPr>
        <w:t xml:space="preserve">4. </w:t>
      </w:r>
      <w:r w:rsidR="00FB148C" w:rsidRPr="00117E89">
        <w:rPr>
          <w:rFonts w:ascii="Times New Roman" w:hAnsi="Times New Roman" w:cs="Times New Roman"/>
          <w:sz w:val="24"/>
          <w:szCs w:val="24"/>
        </w:rPr>
        <w:t>По вопросу устранения разрыва (чересполосицы) между земельными участками 66:36:3101003:164, 66:36:3101003:42, 66:36:3101003:165 и неразграни</w:t>
      </w:r>
      <w:r w:rsidRPr="00117E89">
        <w:rPr>
          <w:rFonts w:ascii="Times New Roman" w:hAnsi="Times New Roman" w:cs="Times New Roman"/>
          <w:sz w:val="24"/>
          <w:szCs w:val="24"/>
        </w:rPr>
        <w:t xml:space="preserve">ченными землями — рекомендовать кадастровому инженеру рассмотреть возможность исправления реестровой (технической) ошибки земельных участков. В случае необходимости рекомендовать правообладателям земельных участков </w:t>
      </w:r>
      <w:r w:rsidR="00FB148C" w:rsidRPr="00117E89">
        <w:rPr>
          <w:rFonts w:ascii="Times New Roman" w:hAnsi="Times New Roman" w:cs="Times New Roman"/>
          <w:sz w:val="24"/>
          <w:szCs w:val="24"/>
        </w:rPr>
        <w:t xml:space="preserve">правообладателям обратиться в орган местного самоуправления с заявлением о перераспределении земельных участков в порядке ст. </w:t>
      </w:r>
      <w:r w:rsidRPr="00117E89">
        <w:rPr>
          <w:rFonts w:ascii="Times New Roman" w:hAnsi="Times New Roman" w:cs="Times New Roman"/>
          <w:sz w:val="24"/>
          <w:szCs w:val="24"/>
        </w:rPr>
        <w:t>11.7</w:t>
      </w:r>
      <w:r w:rsidR="00FB148C" w:rsidRPr="00117E89">
        <w:rPr>
          <w:rFonts w:ascii="Times New Roman" w:hAnsi="Times New Roman" w:cs="Times New Roman"/>
          <w:sz w:val="24"/>
          <w:szCs w:val="24"/>
        </w:rPr>
        <w:t xml:space="preserve"> Земельного кодекса РФ.</w:t>
      </w:r>
    </w:p>
    <w:p w:rsidR="00DA2C25" w:rsidRPr="00010878" w:rsidRDefault="00DA2C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ИТОГОВОЕ РЕШЕНИЕ КОМИССИИ: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1. Признать замечания собственников объектов недвижимости к проекту карты-плана территории по четырем кадастровым кварталам (66:36:3003004, 66:36:3003005, 66:36:3003006, 66:36:3101003) подлежащими дополнительной проверке.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2. Организовать и провести выезд геодезиста на местность для выноса в натуру границ спорных земельных участков, проведения дополнительных геодезических измерений и проведения согласительных процедур с собственниками.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3. По результатам проведения полевых работ кадастровому инженеру: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- при наличии оснований — внести соответствующие изменения в проект карты-плана территории;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- подготовить мотивированные ответы на замечания собственников в соответствии с требованиями ч. 14 ст. 42.11 Федерального закона № 221-ФЗ;</w:t>
      </w:r>
    </w:p>
    <w:p w:rsidR="00DA2C25" w:rsidRPr="00010878" w:rsidRDefault="00FB1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- представить доработанный проект карты-плана территории на повторное рассмотрение согласительной комиссии.</w:t>
      </w:r>
    </w:p>
    <w:p w:rsidR="00010878" w:rsidRDefault="00010878" w:rsidP="00010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7E89" w:rsidRDefault="00117E89" w:rsidP="00010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878" w:rsidRDefault="00010878" w:rsidP="00010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9354" w:type="dxa"/>
        <w:jc w:val="center"/>
        <w:tblLayout w:type="fixed"/>
        <w:tblLook w:val="04A0" w:firstRow="1" w:lastRow="0" w:firstColumn="1" w:lastColumn="0" w:noHBand="0" w:noVBand="1"/>
      </w:tblPr>
      <w:tblGrid>
        <w:gridCol w:w="3302"/>
        <w:gridCol w:w="2695"/>
        <w:gridCol w:w="83"/>
        <w:gridCol w:w="3264"/>
        <w:gridCol w:w="10"/>
      </w:tblGrid>
      <w:tr w:rsidR="00010878" w:rsidTr="00010878">
        <w:trPr>
          <w:jc w:val="center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Председатель комиссии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</w:t>
            </w: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Барменков С.А.</w:t>
            </w:r>
          </w:p>
        </w:tc>
      </w:tr>
      <w:tr w:rsidR="00010878" w:rsidTr="00010878">
        <w:trPr>
          <w:jc w:val="center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Секретарь комиссии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</w:t>
            </w: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Вьюхина В.О.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Члены комиссии:</w:t>
            </w: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Кучмаева С.Н.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Горских О.В.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Воробьев А.В.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Pr="00A61B92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Емельянова М.В.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903A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903AB7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Пуртина Н.Э.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0C27" w:rsidRDefault="00DC0C27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DC0C27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Зиганшина Р.А.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Pr="00A61B92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Палашкин Р.С.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Забоев И.А.</w:t>
            </w:r>
          </w:p>
        </w:tc>
      </w:tr>
      <w:tr w:rsidR="00010878" w:rsidTr="00010878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010878" w:rsidRDefault="00010878" w:rsidP="000108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878" w:rsidRDefault="00010878" w:rsidP="00010878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Егоров В.С.</w:t>
            </w:r>
          </w:p>
        </w:tc>
      </w:tr>
    </w:tbl>
    <w:p w:rsidR="00010878" w:rsidRDefault="00010878" w:rsidP="00010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10878" w:rsidSect="00010878">
      <w:footerReference w:type="default" r:id="rId6"/>
      <w:pgSz w:w="11906" w:h="16838"/>
      <w:pgMar w:top="1134" w:right="850" w:bottom="1134" w:left="1701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C81" w:rsidRDefault="000B3C81" w:rsidP="00010878">
      <w:pPr>
        <w:spacing w:after="0" w:line="240" w:lineRule="auto"/>
      </w:pPr>
      <w:r>
        <w:separator/>
      </w:r>
    </w:p>
  </w:endnote>
  <w:endnote w:type="continuationSeparator" w:id="0">
    <w:p w:rsidR="000B3C81" w:rsidRDefault="000B3C81" w:rsidP="00010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76192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0878" w:rsidRPr="00010878" w:rsidRDefault="00010878">
        <w:pPr>
          <w:pStyle w:val="af3"/>
          <w:jc w:val="right"/>
          <w:rPr>
            <w:rFonts w:ascii="Times New Roman" w:hAnsi="Times New Roman" w:cs="Times New Roman"/>
            <w:sz w:val="24"/>
          </w:rPr>
        </w:pPr>
        <w:r w:rsidRPr="00010878">
          <w:rPr>
            <w:rFonts w:ascii="Times New Roman" w:hAnsi="Times New Roman" w:cs="Times New Roman"/>
            <w:sz w:val="24"/>
          </w:rPr>
          <w:fldChar w:fldCharType="begin"/>
        </w:r>
        <w:r w:rsidRPr="00010878">
          <w:rPr>
            <w:rFonts w:ascii="Times New Roman" w:hAnsi="Times New Roman" w:cs="Times New Roman"/>
            <w:sz w:val="24"/>
          </w:rPr>
          <w:instrText>PAGE   \* MERGEFORMAT</w:instrText>
        </w:r>
        <w:r w:rsidRPr="00010878">
          <w:rPr>
            <w:rFonts w:ascii="Times New Roman" w:hAnsi="Times New Roman" w:cs="Times New Roman"/>
            <w:sz w:val="24"/>
          </w:rPr>
          <w:fldChar w:fldCharType="separate"/>
        </w:r>
        <w:r w:rsidR="0087337B">
          <w:rPr>
            <w:rFonts w:ascii="Times New Roman" w:hAnsi="Times New Roman" w:cs="Times New Roman"/>
            <w:noProof/>
            <w:sz w:val="24"/>
          </w:rPr>
          <w:t>15</w:t>
        </w:r>
        <w:r w:rsidRPr="0001087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0878" w:rsidRDefault="00010878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C81" w:rsidRDefault="000B3C81" w:rsidP="00010878">
      <w:pPr>
        <w:spacing w:after="0" w:line="240" w:lineRule="auto"/>
      </w:pPr>
      <w:r>
        <w:separator/>
      </w:r>
    </w:p>
  </w:footnote>
  <w:footnote w:type="continuationSeparator" w:id="0">
    <w:p w:rsidR="000B3C81" w:rsidRDefault="000B3C81" w:rsidP="000108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25"/>
    <w:rsid w:val="00010878"/>
    <w:rsid w:val="000B3C81"/>
    <w:rsid w:val="00117E89"/>
    <w:rsid w:val="001A68B4"/>
    <w:rsid w:val="002B5BD0"/>
    <w:rsid w:val="00303418"/>
    <w:rsid w:val="005B61E6"/>
    <w:rsid w:val="005E2675"/>
    <w:rsid w:val="006E3986"/>
    <w:rsid w:val="007F76C9"/>
    <w:rsid w:val="0087337B"/>
    <w:rsid w:val="00881B37"/>
    <w:rsid w:val="00C777F7"/>
    <w:rsid w:val="00DA2C25"/>
    <w:rsid w:val="00DC0C27"/>
    <w:rsid w:val="00FB148C"/>
    <w:rsid w:val="00FD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F02EB5-2034-4813-8D25-832BBCEC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C2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906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906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31">
    <w:name w:val="Заголовок 31"/>
    <w:basedOn w:val="a"/>
    <w:next w:val="a"/>
    <w:link w:val="3"/>
    <w:uiPriority w:val="9"/>
    <w:semiHidden/>
    <w:unhideWhenUsed/>
    <w:qFormat/>
    <w:rsid w:val="00906F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customStyle="1" w:styleId="41">
    <w:name w:val="Заголовок 41"/>
    <w:basedOn w:val="a"/>
    <w:next w:val="a"/>
    <w:link w:val="4"/>
    <w:uiPriority w:val="9"/>
    <w:semiHidden/>
    <w:unhideWhenUsed/>
    <w:qFormat/>
    <w:rsid w:val="00906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customStyle="1" w:styleId="51">
    <w:name w:val="Заголовок 51"/>
    <w:basedOn w:val="a"/>
    <w:next w:val="a"/>
    <w:link w:val="5"/>
    <w:uiPriority w:val="9"/>
    <w:semiHidden/>
    <w:unhideWhenUsed/>
    <w:qFormat/>
    <w:rsid w:val="00906F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customStyle="1" w:styleId="61">
    <w:name w:val="Заголовок 61"/>
    <w:basedOn w:val="a"/>
    <w:next w:val="a"/>
    <w:link w:val="6"/>
    <w:uiPriority w:val="9"/>
    <w:semiHidden/>
    <w:unhideWhenUsed/>
    <w:qFormat/>
    <w:rsid w:val="00906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71">
    <w:name w:val="Заголовок 71"/>
    <w:basedOn w:val="a"/>
    <w:next w:val="a"/>
    <w:link w:val="7"/>
    <w:uiPriority w:val="9"/>
    <w:semiHidden/>
    <w:unhideWhenUsed/>
    <w:qFormat/>
    <w:rsid w:val="00906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81">
    <w:name w:val="Заголовок 81"/>
    <w:basedOn w:val="a"/>
    <w:next w:val="a"/>
    <w:link w:val="8"/>
    <w:uiPriority w:val="9"/>
    <w:semiHidden/>
    <w:unhideWhenUsed/>
    <w:qFormat/>
    <w:rsid w:val="00906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91">
    <w:name w:val="Заголовок 91"/>
    <w:basedOn w:val="a"/>
    <w:next w:val="a"/>
    <w:link w:val="9"/>
    <w:uiPriority w:val="9"/>
    <w:semiHidden/>
    <w:unhideWhenUsed/>
    <w:qFormat/>
    <w:rsid w:val="00906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1">
    <w:name w:val="Заголовок 1 Знак"/>
    <w:basedOn w:val="a0"/>
    <w:link w:val="11"/>
    <w:uiPriority w:val="9"/>
    <w:qFormat/>
    <w:rsid w:val="00906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906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a0"/>
    <w:link w:val="31"/>
    <w:uiPriority w:val="9"/>
    <w:semiHidden/>
    <w:qFormat/>
    <w:rsid w:val="00906F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a0"/>
    <w:link w:val="41"/>
    <w:uiPriority w:val="9"/>
    <w:semiHidden/>
    <w:qFormat/>
    <w:rsid w:val="00906FD0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a0"/>
    <w:link w:val="51"/>
    <w:uiPriority w:val="9"/>
    <w:semiHidden/>
    <w:qFormat/>
    <w:rsid w:val="00906FD0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a0"/>
    <w:link w:val="61"/>
    <w:uiPriority w:val="9"/>
    <w:semiHidden/>
    <w:qFormat/>
    <w:rsid w:val="00906FD0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a0"/>
    <w:link w:val="71"/>
    <w:uiPriority w:val="9"/>
    <w:semiHidden/>
    <w:qFormat/>
    <w:rsid w:val="00906FD0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a0"/>
    <w:link w:val="81"/>
    <w:uiPriority w:val="9"/>
    <w:semiHidden/>
    <w:qFormat/>
    <w:rsid w:val="00906FD0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a0"/>
    <w:link w:val="91"/>
    <w:uiPriority w:val="9"/>
    <w:semiHidden/>
    <w:qFormat/>
    <w:rsid w:val="00906FD0"/>
    <w:rPr>
      <w:rFonts w:eastAsiaTheme="majorEastAsia" w:cstheme="majorBidi"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906FD0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906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0">
    <w:name w:val="Цитата 2 Знак"/>
    <w:basedOn w:val="a0"/>
    <w:link w:val="22"/>
    <w:uiPriority w:val="29"/>
    <w:qFormat/>
    <w:rsid w:val="00906FD0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906FD0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906FD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906FD0"/>
    <w:rPr>
      <w:b/>
      <w:bCs/>
      <w:smallCaps/>
      <w:color w:val="2F5496" w:themeColor="accent1" w:themeShade="BF"/>
      <w:spacing w:val="5"/>
    </w:rPr>
  </w:style>
  <w:style w:type="paragraph" w:customStyle="1" w:styleId="ab">
    <w:name w:val="Заголовок"/>
    <w:basedOn w:val="a"/>
    <w:next w:val="ac"/>
    <w:qFormat/>
    <w:rsid w:val="00DA2C25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rsid w:val="00DA2C25"/>
    <w:pPr>
      <w:spacing w:after="140" w:line="276" w:lineRule="auto"/>
    </w:pPr>
  </w:style>
  <w:style w:type="paragraph" w:styleId="ad">
    <w:name w:val="List"/>
    <w:basedOn w:val="ac"/>
    <w:rsid w:val="00DA2C25"/>
    <w:rPr>
      <w:rFonts w:ascii="PT Astra Serif" w:hAnsi="PT Astra Serif" w:cs="Noto Sans Devanagari"/>
    </w:rPr>
  </w:style>
  <w:style w:type="paragraph" w:customStyle="1" w:styleId="10">
    <w:name w:val="Название объекта1"/>
    <w:basedOn w:val="a"/>
    <w:qFormat/>
    <w:rsid w:val="00DA2C25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rsid w:val="00DA2C25"/>
    <w:pPr>
      <w:suppressLineNumbers/>
    </w:pPr>
    <w:rPr>
      <w:rFonts w:ascii="PT Astra Serif" w:hAnsi="PT Astra Serif" w:cs="Noto Sans Devanagari"/>
    </w:rPr>
  </w:style>
  <w:style w:type="paragraph" w:styleId="a4">
    <w:name w:val="Title"/>
    <w:basedOn w:val="a"/>
    <w:next w:val="a"/>
    <w:link w:val="a3"/>
    <w:uiPriority w:val="10"/>
    <w:qFormat/>
    <w:rsid w:val="00906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906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0"/>
    <w:uiPriority w:val="29"/>
    <w:qFormat/>
    <w:rsid w:val="00906FD0"/>
    <w:pPr>
      <w:spacing w:before="160"/>
      <w:jc w:val="center"/>
    </w:pPr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906FD0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906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ConsPlusNonformat">
    <w:name w:val="ConsPlusNonformat"/>
    <w:qFormat/>
    <w:rsid w:val="00F43C70"/>
    <w:pPr>
      <w:widowControl w:val="0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table" w:styleId="af0">
    <w:name w:val="Table Grid"/>
    <w:basedOn w:val="a1"/>
    <w:uiPriority w:val="59"/>
    <w:rsid w:val="00881B37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010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10878"/>
  </w:style>
  <w:style w:type="paragraph" w:styleId="af3">
    <w:name w:val="footer"/>
    <w:basedOn w:val="a"/>
    <w:link w:val="af4"/>
    <w:uiPriority w:val="99"/>
    <w:unhideWhenUsed/>
    <w:rsid w:val="00010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10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15</Pages>
  <Words>7471</Words>
  <Characters>42585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R22115965@edu.ranepa.ru Ковешникова</dc:creator>
  <cp:lastModifiedBy>vorobyovav</cp:lastModifiedBy>
  <cp:revision>5</cp:revision>
  <dcterms:created xsi:type="dcterms:W3CDTF">2026-07-30T08:43:00Z</dcterms:created>
  <dcterms:modified xsi:type="dcterms:W3CDTF">2026-09-04T06:31:00Z</dcterms:modified>
  <dc:language>ru-RU</dc:language>
</cp:coreProperties>
</file>