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Пояснительная записка</w:t>
      </w:r>
      <w:r w:rsidR="000239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 реализации муниципальной программы</w:t>
      </w:r>
    </w:p>
    <w:p w:rsidR="00E7442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</w:t>
      </w:r>
      <w:r w:rsidRPr="00A07D84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Развитие социальной сферы в городском округе Верхняя Пышма</w:t>
      </w: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  <w:r w:rsidR="000239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, утвержденной постановлением администрации городского округа Верхняя Пышма от 15.10.2025 № 1485</w:t>
      </w:r>
    </w:p>
    <w:p w:rsidR="00E74428" w:rsidRPr="00A07D84" w:rsidRDefault="00DD3E70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за </w:t>
      </w:r>
      <w:r w:rsidR="000239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первое полугодие </w:t>
      </w:r>
      <w:r w:rsidR="00E74428"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202</w:t>
      </w:r>
      <w:r w:rsidR="000239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6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</w:t>
      </w:r>
      <w:r w:rsidR="000239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а</w:t>
      </w:r>
    </w:p>
    <w:p w:rsidR="00E7442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:rsidR="00023904" w:rsidRDefault="00023904" w:rsidP="00023904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226E5E">
        <w:rPr>
          <w:rFonts w:ascii="Liberation Serif" w:eastAsia="Times New Roman" w:hAnsi="Liberation Serif" w:cs="Liberation Serif"/>
          <w:sz w:val="24"/>
          <w:szCs w:val="24"/>
        </w:rPr>
        <w:t>Ответственный исполнитель муниципальной программы «Развитие социальной сферы в г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ородском округе Верхняя Пышма» 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– </w:t>
      </w:r>
      <w:r>
        <w:rPr>
          <w:rFonts w:ascii="Liberation Serif" w:eastAsia="Times New Roman" w:hAnsi="Liberation Serif" w:cs="Liberation Serif"/>
          <w:sz w:val="24"/>
          <w:szCs w:val="24"/>
        </w:rPr>
        <w:t>о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тдел социальной политики </w:t>
      </w:r>
      <w:r>
        <w:rPr>
          <w:rFonts w:ascii="Liberation Serif" w:eastAsia="Times New Roman" w:hAnsi="Liberation Serif" w:cs="Liberation Serif"/>
          <w:sz w:val="24"/>
          <w:szCs w:val="24"/>
        </w:rPr>
        <w:t>А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>дминистрации городского округа Верхняя Пышма.</w:t>
      </w:r>
    </w:p>
    <w:p w:rsidR="00023904" w:rsidRDefault="00023904" w:rsidP="0002390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реализацию 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муниципальной программы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году в бюджете городского округа Верхняя Пышма предусмотрены средства в размере 5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753 312,6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в 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175 654,8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областного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2 652 492,5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местного бюджета – 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925 165,3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рублей.</w:t>
      </w:r>
    </w:p>
    <w:p w:rsidR="00023904" w:rsidRDefault="00023904" w:rsidP="0002390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 первое полугодие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освоены средства в размере 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839 566,2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49,3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запланированных средств, в 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99 265,2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56,5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областного бюджета – 1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345 040,5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50,7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местного бюджета 1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395 260,5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47,7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плана.</w:t>
      </w:r>
    </w:p>
    <w:p w:rsidR="00023904" w:rsidRPr="0014304A" w:rsidRDefault="00023904" w:rsidP="0002390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Муниципальная п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рограмма включает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7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подпрограмм.</w:t>
      </w:r>
    </w:p>
    <w:p w:rsidR="00023904" w:rsidRPr="0014304A" w:rsidRDefault="00023904" w:rsidP="00023904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реализации 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муниципальной программы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первом полугодии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достигнуты следующие результаты:</w:t>
      </w:r>
    </w:p>
    <w:p w:rsidR="00023904" w:rsidRDefault="00023904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:rsid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023904">
        <w:rPr>
          <w:rFonts w:ascii="Liberation Serif" w:hAnsi="Liberation Serif" w:cs="Liberation Serif"/>
          <w:i/>
          <w:sz w:val="24"/>
          <w:szCs w:val="24"/>
        </w:rPr>
        <w:t>Подпрограмма 1.</w:t>
      </w:r>
    </w:p>
    <w:p w:rsid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hAnsi="Liberation Serif" w:cs="Liberation Serif"/>
          <w:i/>
          <w:sz w:val="24"/>
          <w:szCs w:val="24"/>
          <w:lang w:eastAsia="ru-RU"/>
        </w:rPr>
        <w:t>Развитие системы образования на территории городского округа Верхняя Пышма:</w:t>
      </w: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lang w:eastAsia="ru-RU"/>
        </w:rPr>
      </w:pPr>
    </w:p>
    <w:p w:rsidR="00023904" w:rsidRPr="007250F3" w:rsidRDefault="00023904" w:rsidP="0002390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7250F3">
        <w:rPr>
          <w:rFonts w:ascii="Liberation Serif" w:hAnsi="Liberation Serif" w:cs="Liberation Serif"/>
          <w:sz w:val="24"/>
          <w:szCs w:val="24"/>
        </w:rPr>
        <w:t>893 работника образовательных учреждений городского округа Верхняя Пышма</w:t>
      </w:r>
      <w:r w:rsidRPr="007250F3">
        <w:rPr>
          <w:rFonts w:ascii="Liberation Serif" w:hAnsi="Liberation Serif" w:cs="Liberation Serif"/>
          <w:bCs/>
          <w:sz w:val="24"/>
          <w:szCs w:val="24"/>
        </w:rPr>
        <w:t xml:space="preserve"> прошли обучение по шести образовательным программам повышения квалификации подготовки и переподготовки кадров: </w:t>
      </w:r>
      <w:r w:rsidRPr="007250F3">
        <w:rPr>
          <w:rFonts w:ascii="Liberation Serif" w:hAnsi="Liberation Serif" w:cs="Liberation Serif"/>
          <w:sz w:val="24"/>
          <w:szCs w:val="24"/>
        </w:rPr>
        <w:t>«</w:t>
      </w:r>
      <w:r w:rsidRPr="007250F3">
        <w:rPr>
          <w:rFonts w:ascii="Liberation Serif" w:hAnsi="Liberation Serif" w:cs="Liberation Serif"/>
          <w:bCs/>
          <w:sz w:val="24"/>
          <w:szCs w:val="24"/>
        </w:rPr>
        <w:t>Обучение общим вопросам охраны труда и функционирования системы управления охраной труда»</w:t>
      </w:r>
      <w:r w:rsidRPr="007250F3">
        <w:rPr>
          <w:rFonts w:ascii="Liberation Serif" w:hAnsi="Liberation Serif" w:cs="Liberation Serif"/>
          <w:sz w:val="24"/>
          <w:szCs w:val="24"/>
        </w:rPr>
        <w:t>, «Оказание первой помощи пострадавшим</w:t>
      </w:r>
      <w:r w:rsidRPr="007250F3">
        <w:rPr>
          <w:rFonts w:ascii="Liberation Serif" w:hAnsi="Liberation Serif" w:cs="Liberation Serif"/>
          <w:bCs/>
          <w:sz w:val="24"/>
          <w:szCs w:val="24"/>
        </w:rPr>
        <w:t>», «Специалист по противопожарной профилактике</w:t>
      </w:r>
      <w:r w:rsidRPr="007250F3">
        <w:rPr>
          <w:rFonts w:ascii="Liberation Serif" w:hAnsi="Liberation Serif" w:cs="Liberation Serif"/>
          <w:bCs/>
          <w:color w:val="000000"/>
          <w:sz w:val="24"/>
          <w:szCs w:val="24"/>
          <w:shd w:val="clear" w:color="auto" w:fill="FFFFFF"/>
        </w:rPr>
        <w:t>», «Антитеррористическая защищенность образовательной организации», «Профессиональная гигиеническая подготовка и аттестация должностных лиц и работников образовательных учреждений», «Методика преподавания робототехники на базе кибернетического конструктора ТРИК»</w:t>
      </w:r>
      <w:r w:rsidRPr="007250F3">
        <w:rPr>
          <w:rFonts w:ascii="Liberation Serif" w:hAnsi="Liberation Serif" w:cs="Liberation Serif"/>
          <w:bCs/>
          <w:sz w:val="24"/>
          <w:szCs w:val="24"/>
        </w:rPr>
        <w:t>;</w:t>
      </w:r>
    </w:p>
    <w:p w:rsidR="00023904" w:rsidRPr="001A1217" w:rsidRDefault="00023904" w:rsidP="00023904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1A1217">
        <w:rPr>
          <w:rFonts w:ascii="Liberation Serif" w:hAnsi="Liberation Serif" w:cs="Liberation Serif"/>
          <w:bCs/>
          <w:sz w:val="24"/>
          <w:szCs w:val="24"/>
        </w:rPr>
        <w:t>подготовлены и проведены муниципальные конкурсы/фестивали педагогического мастерства: муниципальный этап конкурса профессионального мастерства музыкальных руководителей «Творчество без границ», конкурс «Урок в инклюзивном классе», муниципальный этап конкурса «Учитель года – 2026»;</w:t>
      </w:r>
    </w:p>
    <w:p w:rsidR="00023904" w:rsidRPr="001A1217" w:rsidRDefault="00023904" w:rsidP="00023904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1A1217">
        <w:rPr>
          <w:rFonts w:ascii="Liberation Serif" w:hAnsi="Liberation Serif" w:cs="Liberation Serif"/>
          <w:bCs/>
          <w:color w:val="000000"/>
          <w:sz w:val="24"/>
          <w:szCs w:val="24"/>
        </w:rPr>
        <w:t>созданы условия для развития и внедрения независимой системы оценки качества муниципальных образовательных учреждений:</w:t>
      </w:r>
    </w:p>
    <w:p w:rsidR="00023904" w:rsidRPr="001A1217" w:rsidRDefault="00023904" w:rsidP="00023904">
      <w:pPr>
        <w:pStyle w:val="a9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A1217">
        <w:rPr>
          <w:rFonts w:ascii="Liberation Serif" w:hAnsi="Liberation Serif" w:cs="Liberation Serif"/>
          <w:sz w:val="24"/>
          <w:szCs w:val="24"/>
        </w:rPr>
        <w:t xml:space="preserve"> установлены камеры видеонаблюдения в пунктах про</w:t>
      </w:r>
      <w:r>
        <w:rPr>
          <w:rFonts w:ascii="Liberation Serif" w:hAnsi="Liberation Serif" w:cs="Liberation Serif"/>
          <w:sz w:val="24"/>
          <w:szCs w:val="24"/>
        </w:rPr>
        <w:t>ведения экзаменов в МАОУ «СОШ №</w:t>
      </w:r>
      <w:r w:rsidRPr="001A1217">
        <w:rPr>
          <w:rFonts w:ascii="Liberation Serif" w:hAnsi="Liberation Serif" w:cs="Liberation Serif"/>
          <w:sz w:val="24"/>
          <w:szCs w:val="24"/>
        </w:rPr>
        <w:t xml:space="preserve"> 4, 33»,</w:t>
      </w:r>
    </w:p>
    <w:p w:rsidR="00023904" w:rsidRPr="001A1217" w:rsidRDefault="00023904" w:rsidP="00023904">
      <w:pPr>
        <w:pStyle w:val="a9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приобретено оборудование для оснащения аудиторий – </w:t>
      </w:r>
      <w:r w:rsidRPr="001A1217">
        <w:rPr>
          <w:rFonts w:ascii="Liberation Serif" w:hAnsi="Liberation Serif" w:cs="Liberation Serif"/>
          <w:sz w:val="24"/>
          <w:szCs w:val="24"/>
        </w:rPr>
        <w:t>пунктов проведения экзаменов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в МАОУ «СОШ №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1, 33» (сканеры, ноутбуки</w:t>
      </w:r>
      <w:r>
        <w:rPr>
          <w:rFonts w:ascii="Liberation Serif" w:hAnsi="Liberation Serif" w:cs="Liberation Serif"/>
          <w:bCs/>
          <w:sz w:val="24"/>
          <w:szCs w:val="24"/>
        </w:rPr>
        <w:t xml:space="preserve">, рабочая станция – </w:t>
      </w:r>
      <w:proofErr w:type="spellStart"/>
      <w:r>
        <w:rPr>
          <w:rFonts w:ascii="Liberation Serif" w:hAnsi="Liberation Serif" w:cs="Liberation Serif"/>
          <w:bCs/>
          <w:sz w:val="24"/>
          <w:szCs w:val="24"/>
        </w:rPr>
        <w:t>флеш</w:t>
      </w:r>
      <w:proofErr w:type="spellEnd"/>
      <w:r>
        <w:rPr>
          <w:rFonts w:ascii="Liberation Serif" w:hAnsi="Liberation Serif" w:cs="Liberation Serif"/>
          <w:bCs/>
          <w:sz w:val="24"/>
          <w:szCs w:val="24"/>
        </w:rPr>
        <w:t xml:space="preserve">, рабочие стации – </w:t>
      </w:r>
      <w:r w:rsidRPr="001A1217">
        <w:rPr>
          <w:rFonts w:ascii="Liberation Serif" w:hAnsi="Liberation Serif" w:cs="Liberation Serif"/>
          <w:bCs/>
          <w:sz w:val="24"/>
          <w:szCs w:val="24"/>
        </w:rPr>
        <w:t>академические),</w:t>
      </w:r>
    </w:p>
    <w:p w:rsidR="00023904" w:rsidRPr="001A1217" w:rsidRDefault="00023904" w:rsidP="00023904">
      <w:pPr>
        <w:pStyle w:val="a9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приобретены канцтовары для </w:t>
      </w:r>
      <w:r w:rsidRPr="001A1217">
        <w:rPr>
          <w:rFonts w:ascii="Liberation Serif" w:hAnsi="Liberation Serif" w:cs="Liberation Serif"/>
          <w:sz w:val="24"/>
          <w:szCs w:val="24"/>
        </w:rPr>
        <w:t>пунктов проведения экзаменов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МАОУ «СОШ № 1, 2, 3, 4, 22, 25, 33»; химические реактивы и расходные материалы для экзамена по химии в МАОУ «СОШ № 33»;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проведены мероприятия для дошкольников и школьников: конкурс </w:t>
      </w:r>
      <w:r w:rsidRPr="00202F68">
        <w:rPr>
          <w:rFonts w:ascii="Liberation Serif" w:hAnsi="Liberation Serif" w:cs="Liberation Serif"/>
          <w:spacing w:val="-6"/>
          <w:sz w:val="24"/>
          <w:szCs w:val="24"/>
          <w:lang w:val="de-DE"/>
        </w:rPr>
        <w:t>Lego</w:t>
      </w:r>
      <w:r w:rsidRPr="00202F68">
        <w:rPr>
          <w:rFonts w:ascii="Liberation Serif" w:hAnsi="Liberation Serif" w:cs="Liberation Serif"/>
          <w:spacing w:val="-6"/>
          <w:sz w:val="24"/>
          <w:szCs w:val="24"/>
        </w:rPr>
        <w:t>–конструирования «Мой Родной Уральский край и народы Урала»;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фестиваль технического творчества «Юный инженер»; изготовлена </w:t>
      </w:r>
      <w:proofErr w:type="spellStart"/>
      <w:r w:rsidRPr="00202F68">
        <w:rPr>
          <w:rFonts w:ascii="Liberation Serif" w:hAnsi="Liberation Serif" w:cs="Liberation Serif"/>
          <w:bCs/>
          <w:sz w:val="24"/>
          <w:szCs w:val="24"/>
        </w:rPr>
        <w:t>брендированная</w:t>
      </w:r>
      <w:proofErr w:type="spellEnd"/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продукция «Движение первых» для проведения «Недели детства»; поездка обучающихся МАОУ «СОШ № 2, 4, 22, 24, 25, 33» для участия в областном фестивале детства «</w:t>
      </w:r>
      <w:proofErr w:type="spellStart"/>
      <w:r w:rsidRPr="00202F68">
        <w:rPr>
          <w:rFonts w:ascii="Liberation Serif" w:hAnsi="Liberation Serif" w:cs="Liberation Serif"/>
          <w:bCs/>
          <w:sz w:val="24"/>
          <w:szCs w:val="24"/>
        </w:rPr>
        <w:t>ТЕХНОполюшко</w:t>
      </w:r>
      <w:proofErr w:type="spellEnd"/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»; поездка обучающихся медицинского класса МАОУ «СОШ № 4» для участия в очном этапе конкурса «Анатомические бои», в научно-практической </w:t>
      </w:r>
      <w:r w:rsidRPr="00202F68">
        <w:rPr>
          <w:rFonts w:ascii="Liberation Serif" w:hAnsi="Liberation Serif" w:cs="Liberation Serif"/>
          <w:bCs/>
          <w:sz w:val="24"/>
          <w:szCs w:val="24"/>
        </w:rPr>
        <w:lastRenderedPageBreak/>
        <w:t xml:space="preserve">конференции «Медицинское образование: наука, практика» - очная защита работ, в региональном форуме «Первый шаг в медицину»; поездка обучающихся МАОУ «СОШ № 16» для участия в финале областного конкурса деятельности органов ученического самоуправления «Вектор успеха» областного проекта «Уральская академия лидерства»; </w:t>
      </w:r>
      <w:r w:rsidRPr="00202F68">
        <w:rPr>
          <w:rFonts w:ascii="Liberation Serif" w:hAnsi="Liberation Serif" w:cs="Liberation Serif"/>
          <w:sz w:val="24"/>
          <w:szCs w:val="24"/>
        </w:rPr>
        <w:t xml:space="preserve">всероссийские конкурсы </w:t>
      </w:r>
      <w:r w:rsidRPr="00202F68">
        <w:rPr>
          <w:rFonts w:ascii="Liberation Serif" w:hAnsi="Liberation Serif" w:cs="Liberation Serif"/>
          <w:spacing w:val="-6"/>
          <w:sz w:val="24"/>
          <w:szCs w:val="24"/>
        </w:rPr>
        <w:t>юношеских исследовательских работ им. В.И. Вернадского, «Тропой открытий В.И. Вернадского», «Я – исследователь»; поездка обучающихся МАОУ «СОШ №</w:t>
      </w:r>
      <w:r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9» для участия в окружном Сборе волонтеров «Я – гражданин России»; городские соревнования «Веселые старты»; военизированная эстафета среди юношей 10 классов; муниципальный конкурс-выставка школьных музеев «Памяти человека»; городские соревнования «Президентские состязания» </w:t>
      </w:r>
      <w:r w:rsidRPr="00202F68">
        <w:rPr>
          <w:rFonts w:ascii="Liberation Serif" w:hAnsi="Liberation Serif" w:cs="Liberation Serif"/>
          <w:sz w:val="24"/>
          <w:szCs w:val="24"/>
        </w:rPr>
        <w:t>и другие;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sz w:val="24"/>
          <w:szCs w:val="24"/>
        </w:rPr>
        <w:t xml:space="preserve">по итогам 2025/2026 учебного </w:t>
      </w:r>
      <w:r w:rsidRPr="005D445F">
        <w:rPr>
          <w:rFonts w:ascii="Liberation Serif" w:hAnsi="Liberation Serif" w:cs="Liberation Serif"/>
          <w:sz w:val="24"/>
          <w:szCs w:val="24"/>
        </w:rPr>
        <w:t xml:space="preserve">года </w:t>
      </w:r>
      <w:r w:rsidRPr="005D445F">
        <w:rPr>
          <w:rFonts w:ascii="Liberation Serif" w:hAnsi="Liberation Serif" w:cs="Liberation Serif"/>
          <w:bCs/>
          <w:sz w:val="24"/>
          <w:szCs w:val="24"/>
        </w:rPr>
        <w:t xml:space="preserve">31 коллективу и 156 </w:t>
      </w:r>
      <w:r>
        <w:rPr>
          <w:rFonts w:ascii="Liberation Serif" w:hAnsi="Liberation Serif" w:cs="Liberation Serif"/>
          <w:bCs/>
          <w:sz w:val="24"/>
          <w:szCs w:val="24"/>
        </w:rPr>
        <w:t>учащимся</w:t>
      </w:r>
      <w:r w:rsidRPr="005D445F">
        <w:rPr>
          <w:rFonts w:ascii="Liberation Serif" w:hAnsi="Liberation Serif" w:cs="Liberation Serif"/>
          <w:bCs/>
          <w:sz w:val="24"/>
          <w:szCs w:val="24"/>
        </w:rPr>
        <w:t xml:space="preserve"> выплачены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стипендии Главы городского округа </w:t>
      </w:r>
      <w:r>
        <w:rPr>
          <w:rFonts w:ascii="Liberation Serif" w:hAnsi="Liberation Serif" w:cs="Liberation Serif"/>
          <w:bCs/>
          <w:iCs/>
          <w:sz w:val="24"/>
          <w:szCs w:val="24"/>
        </w:rPr>
        <w:t>–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победителям и призёрам региональных, всероссийских, международных олимпиад, конкурсов;</w:t>
      </w:r>
    </w:p>
    <w:p w:rsidR="00023904" w:rsidRPr="00202F68" w:rsidRDefault="00023904" w:rsidP="00023904">
      <w:pPr>
        <w:numPr>
          <w:ilvl w:val="0"/>
          <w:numId w:val="6"/>
        </w:numPr>
        <w:tabs>
          <w:tab w:val="left" w:pos="71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>улучшена материально – техническая база 30 дошкольных образовательных учреждений, 9 общеобразовательных учреждений и 2 учреждений дополнительного образования;</w:t>
      </w:r>
    </w:p>
    <w:p w:rsidR="00023904" w:rsidRPr="00202F68" w:rsidRDefault="00023904" w:rsidP="00023904">
      <w:pPr>
        <w:numPr>
          <w:ilvl w:val="0"/>
          <w:numId w:val="6"/>
        </w:numPr>
        <w:tabs>
          <w:tab w:val="left" w:pos="71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>проведено комплектование оборудованием медицинских пунктов в муниципальных образовательных организациях – 15 ДОУ, 2 школ;</w:t>
      </w:r>
    </w:p>
    <w:p w:rsidR="00023904" w:rsidRPr="00202F68" w:rsidRDefault="00023904" w:rsidP="0002390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 xml:space="preserve">43 учреждениями заключены договоры на </w:t>
      </w:r>
      <w:r w:rsidRPr="00202F68">
        <w:rPr>
          <w:rFonts w:ascii="Liberation Serif" w:hAnsi="Liberation Serif" w:cs="Liberation Serif"/>
          <w:bCs/>
          <w:sz w:val="24"/>
          <w:szCs w:val="24"/>
        </w:rPr>
        <w:t>гидропневматическую промывку с последующей биологической дезинфекцией системы отопления здания;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37 учреждениями заключены договоры и проведены испытания электротехнических устройств;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заключены договоры на проведение в дошкольных образовательных учреждениях 87 видов ремонтных работ;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567"/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заключены договоры на проведение в общеобразовательных учреждениях 62 видов ремонтных работ;</w:t>
      </w:r>
    </w:p>
    <w:p w:rsidR="00023904" w:rsidRPr="00202F68" w:rsidRDefault="00023904" w:rsidP="00023904">
      <w:pPr>
        <w:pStyle w:val="a9"/>
        <w:numPr>
          <w:ilvl w:val="0"/>
          <w:numId w:val="6"/>
        </w:numPr>
        <w:tabs>
          <w:tab w:val="left" w:pos="567"/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заключены договоры на проведение в учреждениях дополнительного образования 16 видов ремонтных работ;</w:t>
      </w:r>
    </w:p>
    <w:p w:rsidR="00023904" w:rsidRPr="003427D3" w:rsidRDefault="00023904" w:rsidP="00023904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>27 учреждениями заключены договоры на проведение поверки средств измерений, установленных на узлах учета тепловой энергии и горячей воды;</w:t>
      </w:r>
    </w:p>
    <w:p w:rsidR="00023904" w:rsidRPr="003427D3" w:rsidRDefault="00023904" w:rsidP="00023904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 xml:space="preserve">6 учреждениями заключены договоры на разработку программ </w:t>
      </w:r>
      <w:proofErr w:type="spellStart"/>
      <w:r w:rsidRPr="003427D3">
        <w:rPr>
          <w:rFonts w:ascii="Liberation Serif" w:hAnsi="Liberation Serif" w:cs="Liberation Serif"/>
          <w:bCs/>
          <w:sz w:val="24"/>
          <w:szCs w:val="24"/>
        </w:rPr>
        <w:t>энергоэффективности</w:t>
      </w:r>
      <w:proofErr w:type="spellEnd"/>
      <w:r w:rsidRPr="003427D3">
        <w:rPr>
          <w:rFonts w:ascii="Liberation Serif" w:hAnsi="Liberation Serif" w:cs="Liberation Serif"/>
          <w:bCs/>
          <w:sz w:val="24"/>
          <w:szCs w:val="24"/>
        </w:rPr>
        <w:t>, а также на разработку проектной документации на систему автоматического регулирования индивидуального теплового пункта;</w:t>
      </w:r>
    </w:p>
    <w:p w:rsidR="00023904" w:rsidRPr="003427D3" w:rsidRDefault="00023904" w:rsidP="00023904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1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>приобретены: интерактивная панель и права на программное обеспечение для МБУ ДО «Детская художественная школа»; питьевой фонтанчик в МБУ ДО «Детская школа искусств».</w:t>
      </w:r>
    </w:p>
    <w:p w:rsidR="00023904" w:rsidRPr="00944E40" w:rsidRDefault="00023904" w:rsidP="00023904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b/>
          <w:sz w:val="24"/>
          <w:szCs w:val="24"/>
          <w:highlight w:val="yellow"/>
          <w:lang w:eastAsia="ru-RU"/>
        </w:rPr>
      </w:pPr>
    </w:p>
    <w:p w:rsidR="00023904" w:rsidRPr="00023904" w:rsidRDefault="00023904" w:rsidP="0002390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 xml:space="preserve">Подпрограмма 2. </w:t>
      </w:r>
    </w:p>
    <w:p w:rsidR="00023904" w:rsidRDefault="00023904" w:rsidP="0002390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bCs/>
          <w:i/>
          <w:iCs/>
          <w:sz w:val="24"/>
          <w:szCs w:val="24"/>
          <w:lang w:eastAsia="ru-RU"/>
        </w:rPr>
        <w:t xml:space="preserve">Совершенствование организации питания, обучающихся </w:t>
      </w: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муниципальных образовательных организаций городского округа Верхняя Пышма:</w:t>
      </w:r>
    </w:p>
    <w:p w:rsidR="00023904" w:rsidRPr="00023904" w:rsidRDefault="00023904" w:rsidP="0002390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023904" w:rsidRPr="00531D09" w:rsidRDefault="00023904" w:rsidP="0002390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>бесплатным горячим питанием обеспечены обучающиеся начальных классов, обучающиеся 5 – 11 классов льготных категорий (в том числе дети участников СВО);</w:t>
      </w:r>
    </w:p>
    <w:p w:rsidR="00023904" w:rsidRPr="00531D09" w:rsidRDefault="00023904" w:rsidP="0002390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 xml:space="preserve">произведена замена столовой посуды, столовых приборов, кухонного инвентаря, технологического оборудования в МАОУ «СОШ № 1, 2, 3, 4, 7, 9, 16, 22, 24, 25, 33», </w:t>
      </w:r>
      <w:r w:rsidRPr="00531D09">
        <w:rPr>
          <w:rFonts w:ascii="Liberation Serif" w:hAnsi="Liberation Serif" w:cs="Liberation Serif"/>
          <w:bCs/>
          <w:sz w:val="24"/>
          <w:szCs w:val="24"/>
        </w:rPr>
        <w:br/>
        <w:t>МАОУ «ООШ № 29»;</w:t>
      </w:r>
    </w:p>
    <w:p w:rsidR="00023904" w:rsidRPr="00531D09" w:rsidRDefault="00023904" w:rsidP="0002390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>выполнен ремонт вентиляции в пищеблоке МАОУ «ООШ № 29».</w:t>
      </w:r>
    </w:p>
    <w:p w:rsidR="00023904" w:rsidRPr="00944E40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highlight w:val="yellow"/>
          <w:lang w:eastAsia="ru-RU"/>
        </w:rPr>
      </w:pPr>
    </w:p>
    <w:p w:rsidR="00023904" w:rsidRPr="00023904" w:rsidRDefault="00023904" w:rsidP="0002390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Подпрограмма 3.</w:t>
      </w:r>
    </w:p>
    <w:p w:rsidR="00023904" w:rsidRDefault="00023904" w:rsidP="0002390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Патриотическое воспитание граждан на территории городского округа Верхняя Пышма:</w:t>
      </w:r>
    </w:p>
    <w:p w:rsidR="00023904" w:rsidRPr="008C677C" w:rsidRDefault="00023904" w:rsidP="0002390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</w:p>
    <w:p w:rsidR="00023904" w:rsidRPr="00531D09" w:rsidRDefault="00023904" w:rsidP="00023904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МАУ ДО «ДЮЦ «Алые паруса» и МАУ «Центр по работе с молодежью «Объединение клубов по месту жительства» проведены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19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й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: «Городская зарядка», городской 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конкурс «Я - гражданин России», «Лыжня России-2026», «День призывника»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(весенний призыв)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, «Эстафета Победы 2026», Арт-проект «</w:t>
      </w:r>
      <w:proofErr w:type="spellStart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РиоРита</w:t>
      </w:r>
      <w:proofErr w:type="spellEnd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радость Победы!», «</w:t>
      </w:r>
      <w:proofErr w:type="spellStart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Турслет</w:t>
      </w:r>
      <w:proofErr w:type="spellEnd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», «Снайпер», спортивно-историческая игра «Богатырские игры», мероприятие «Крым наш», «Свеча памяти»,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нлайн- </w:t>
      </w:r>
      <w:proofErr w:type="spellStart"/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флешмоб</w:t>
      </w:r>
      <w:proofErr w:type="spellEnd"/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«Голубь мира»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ородской конкурс плакатов «Россия глазами молодых»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субботники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другие;</w:t>
      </w:r>
    </w:p>
    <w:p w:rsidR="00023904" w:rsidRPr="00711A3F" w:rsidRDefault="00023904" w:rsidP="00023904">
      <w:pPr>
        <w:pStyle w:val="a9"/>
        <w:numPr>
          <w:ilvl w:val="0"/>
          <w:numId w:val="8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рганизован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проведен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 мероприятия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патриотической направленности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общим количеством участников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710 человек:</w:t>
      </w:r>
    </w:p>
    <w:p w:rsidR="00023904" w:rsidRPr="00711A3F" w:rsidRDefault="00023904" w:rsidP="00023904">
      <w:pPr>
        <w:pStyle w:val="a9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оенно-спортивные игры: «Зарница 2.0»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(старшая, средняя и младшая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категори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и)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«Орленок»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(категории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11-13 лет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14-17 лет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, «Заря» 18-35 лет (660 чел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овек),</w:t>
      </w:r>
    </w:p>
    <w:p w:rsidR="00023904" w:rsidRPr="00711A3F" w:rsidRDefault="00023904" w:rsidP="0002390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оенно-спортивные сборы «Достойное поколение-2026» (50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чел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овек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531D09" w:rsidRDefault="00023904" w:rsidP="00023904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организации и проведения </w:t>
      </w:r>
      <w:proofErr w:type="spellStart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военно</w:t>
      </w:r>
      <w:proofErr w:type="spellEnd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спортивных игр (далее – ВСИ) муниципального уровня приобретены 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наградная продукция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(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дипломы, грамоты, кубки, медали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),</w:t>
      </w:r>
      <w:r w:rsidRPr="00454EDD">
        <w:rPr>
          <w:rFonts w:ascii="Liberation Serif" w:hAnsi="Liberation Serif"/>
          <w:sz w:val="24"/>
          <w:szCs w:val="24"/>
        </w:rPr>
        <w:t xml:space="preserve"> 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сувенирная продукция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(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ланч-боксы, сумки </w:t>
      </w:r>
      <w:proofErr w:type="spellStart"/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шоперы</w:t>
      </w:r>
      <w:proofErr w:type="spellEnd"/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, пакеты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), тонер-картридж,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хозяйственные товары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питьевая вода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питание участников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услуги привлеченных специалистов для проведения ВСИ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транспортные услуги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канцелярские товары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023904" w:rsidRPr="00944E40" w:rsidRDefault="00023904" w:rsidP="000239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Cs/>
          <w:color w:val="000000"/>
          <w:sz w:val="24"/>
          <w:szCs w:val="24"/>
          <w:highlight w:val="yellow"/>
        </w:rPr>
      </w:pPr>
    </w:p>
    <w:p w:rsidR="00023904" w:rsidRP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 xml:space="preserve">Подпрограмма 4. </w:t>
      </w:r>
    </w:p>
    <w:p w:rsid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Развитие культуры и искусства на территории городского округа Верхняя Пышма:</w:t>
      </w:r>
    </w:p>
    <w:p w:rsidR="00023904" w:rsidRP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023904" w:rsidRPr="005D445F" w:rsidRDefault="00023904" w:rsidP="00023904">
      <w:pPr>
        <w:widowControl w:val="0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>МБУК «</w:t>
      </w:r>
      <w:proofErr w:type="spellStart"/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>Верхнепышминская</w:t>
      </w:r>
      <w:proofErr w:type="spellEnd"/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 xml:space="preserve"> централизованная библиотечная система»</w:t>
      </w:r>
      <w:r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 xml:space="preserve"> организовано и проведено </w:t>
      </w:r>
      <w:r w:rsidRPr="00EE1A7C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 xml:space="preserve"> 725 мероприятий; библиотечное, библиографическое и информационное обслуживание пользователей библиотеки;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организовано ф</w:t>
      </w:r>
      <w:r w:rsidRPr="005D445F">
        <w:rPr>
          <w:rFonts w:ascii="Liberation Serif" w:hAnsi="Liberation Serif" w:cs="Liberation Serif"/>
          <w:sz w:val="24"/>
          <w:szCs w:val="24"/>
        </w:rPr>
        <w:t>ормирование, учёт, изучение, обеспечение физического сохранения и безопасности фондов библиотек, включая оцифровку фондов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1 820 единицы; проведена б</w:t>
      </w:r>
      <w:r w:rsidRPr="005D445F">
        <w:rPr>
          <w:rFonts w:ascii="Liberation Serif" w:hAnsi="Liberation Serif" w:cs="Liberation Serif"/>
          <w:sz w:val="24"/>
          <w:szCs w:val="24"/>
        </w:rPr>
        <w:t>иблиографическая обработка документов и создание каталогов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3 081 единиц; организована деятельность клубных формирований и формирований самодеятельного народного творчества – 28 единиц (количество участников клубных формирований – 502 человека). Проведены особо значимые мероприятия:</w:t>
      </w:r>
    </w:p>
    <w:p w:rsidR="00023904" w:rsidRPr="005D445F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всероссийская акция «Библионочь-202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»;</w:t>
      </w:r>
    </w:p>
    <w:p w:rsidR="00023904" w:rsidRPr="005D445F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мероприятий, посвященных 8 марта;</w:t>
      </w:r>
    </w:p>
    <w:p w:rsidR="00023904" w:rsidRPr="005D445F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мероприятий, посвященных Дню Победы;</w:t>
      </w:r>
    </w:p>
    <w:p w:rsidR="00023904" w:rsidRPr="005D445F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России;</w:t>
      </w:r>
    </w:p>
    <w:p w:rsidR="00023904" w:rsidRPr="005D445F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направленные на популяризацию здорового образа жизни;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защитника Отечества.</w:t>
      </w:r>
    </w:p>
    <w:p w:rsidR="00023904" w:rsidRPr="00847684" w:rsidRDefault="00023904" w:rsidP="00023904">
      <w:pPr>
        <w:widowControl w:val="0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МБУК «Верхнепышминский исторический музей»: публичный показ музейных предметов МБУК «Верхнепышминский исторический музей» в стационарных условиях: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к</w:t>
      </w:r>
      <w:r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оличество предметов – 650 единиц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число посетителей – 11 320 человек; создание экспозиций (выставок) музеев, организация выездных выставок (30 единиц);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осуществлены формирование, учет, изучение, обеспечение физического сохранения и безопасности музейных предметов, музейных коллекций: количество предметов – 57 единиц; с целью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>популяризации туристических ресурсов и народных художественных промыслов в сети Интернет размещено 9 статей с информационным материалом.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>П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риобретен и смонтирован флагшток. Проведены основные особо значимые мероприятия: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47684">
        <w:rPr>
          <w:rFonts w:ascii="Liberation Serif" w:hAnsi="Liberation Serif" w:cs="Liberation Serif"/>
          <w:sz w:val="24"/>
          <w:szCs w:val="24"/>
        </w:rPr>
        <w:t>выставка–конкурс школьных музеев городского округа Верхняя Пышма;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«Хроники Чернобыля», выставка к 40-летию чернобыльской аварии;</w:t>
      </w:r>
    </w:p>
    <w:p w:rsid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hAnsi="Liberation Serif" w:cs="Liberation Serif"/>
          <w:sz w:val="24"/>
          <w:szCs w:val="24"/>
        </w:rPr>
        <w:t>– «Деревня, улочки, дома», выставка Натальи Рыбиной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«Вам о Победе»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 w:rsidRPr="00847684">
        <w:rPr>
          <w:rFonts w:ascii="Liberation Serif" w:hAnsi="Liberation Serif" w:cs="Liberation Serif"/>
          <w:sz w:val="24"/>
          <w:szCs w:val="24"/>
        </w:rPr>
        <w:t>«Память, неподвластная времени», выставк</w:t>
      </w:r>
      <w:r>
        <w:rPr>
          <w:rFonts w:ascii="Liberation Serif" w:hAnsi="Liberation Serif" w:cs="Liberation Serif"/>
          <w:sz w:val="24"/>
          <w:szCs w:val="24"/>
        </w:rPr>
        <w:t>и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к Дню Победы советского народа в Великой Отеч</w:t>
      </w:r>
      <w:r>
        <w:rPr>
          <w:rFonts w:ascii="Liberation Serif" w:hAnsi="Liberation Serif" w:cs="Liberation Serif"/>
          <w:sz w:val="24"/>
          <w:szCs w:val="24"/>
        </w:rPr>
        <w:t>ественной войне 1941–1945 годов;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 «</w:t>
      </w:r>
      <w:r w:rsidRPr="00847684">
        <w:rPr>
          <w:rFonts w:ascii="Liberation Serif" w:hAnsi="Liberation Serif" w:cs="Liberation Serif"/>
          <w:sz w:val="24"/>
          <w:szCs w:val="24"/>
        </w:rPr>
        <w:t>Мы вместе», выставка художников Верхней Пышмы и муниципалитетов Западно</w:t>
      </w:r>
      <w:r>
        <w:rPr>
          <w:rFonts w:ascii="Liberation Serif" w:hAnsi="Liberation Serif" w:cs="Liberation Serif"/>
          <w:sz w:val="24"/>
          <w:szCs w:val="24"/>
        </w:rPr>
        <w:t xml:space="preserve">го </w:t>
      </w:r>
      <w:r w:rsidRPr="00847684">
        <w:rPr>
          <w:rFonts w:ascii="Liberation Serif" w:hAnsi="Liberation Serif" w:cs="Liberation Serif"/>
          <w:sz w:val="24"/>
          <w:szCs w:val="24"/>
        </w:rPr>
        <w:t>управленческого округа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– день открытых дверей ко Дню 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Победы в </w:t>
      </w:r>
      <w:proofErr w:type="spellStart"/>
      <w:r w:rsidRPr="00847684">
        <w:rPr>
          <w:rFonts w:ascii="Liberation Serif" w:hAnsi="Liberation Serif" w:cs="Liberation Serif"/>
          <w:sz w:val="24"/>
          <w:szCs w:val="24"/>
        </w:rPr>
        <w:t>Верхнепышминском</w:t>
      </w:r>
      <w:proofErr w:type="spellEnd"/>
      <w:r w:rsidRPr="00847684">
        <w:rPr>
          <w:rFonts w:ascii="Liberation Serif" w:hAnsi="Liberation Serif" w:cs="Liberation Serif"/>
          <w:sz w:val="24"/>
          <w:szCs w:val="24"/>
        </w:rPr>
        <w:t xml:space="preserve"> историческом музее;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«Ночь музеев», Всероссийская акция;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«Ночь искусств» Всероссийская акция;</w:t>
      </w:r>
    </w:p>
    <w:p w:rsid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lastRenderedPageBreak/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проект «Вручение паспортов»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открытие выставок и экспозиций.</w:t>
      </w:r>
    </w:p>
    <w:p w:rsidR="00023904" w:rsidRPr="00847684" w:rsidRDefault="00023904" w:rsidP="00023904">
      <w:pPr>
        <w:widowControl w:val="0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МБУК «Манин парк»: организовано и проведено 96 мероприятий; организована деятельность клубных формирований и формирований самодеятельного народного творчества – 10 единиц (106 участников); обеспечен доступ к объектам спорта в количестве 2 965 часов. Проведены особо значимые мероприятия на территории городского округа Верхняя Пышма: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 в рамках проекта «Парк национальных культур»;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«Большой рождественский концерт» - концертная программа;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массовый забег «Лыжня России»;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концертная программа ко Дню защитника Отечества;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праздничная программа «Широкая Масленица»;</w:t>
      </w:r>
    </w:p>
    <w:p w:rsidR="00023904" w:rsidRPr="0084768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праздничная концертная программа, посвященная 8 Марта;</w:t>
      </w:r>
    </w:p>
    <w:p w:rsid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проект «Голоса медной столицы»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spacing w:after="0" w:line="240" w:lineRule="auto"/>
        <w:ind w:firstLine="709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г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ородской фестиваль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патриотической песни «Рио-Рита»;</w:t>
      </w:r>
    </w:p>
    <w:p w:rsidR="00023904" w:rsidRPr="008D7883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к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онцертн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ая программа, посвященная 9 мая;</w:t>
      </w:r>
    </w:p>
    <w:p w:rsidR="00023904" w:rsidRPr="008D7883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раздничные программы, посвященные Дню защиты детей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ногонациональный праздник «Сабантуй»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раздничная пр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ограмма, посвященная Дню России;</w:t>
      </w:r>
    </w:p>
    <w:p w:rsidR="00023904" w:rsidRDefault="00023904" w:rsidP="0002390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val="en-US" w:eastAsia="ru-RU"/>
        </w:rPr>
        <w:t>IX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фестиваль казачьей культуры «Любо, братцы, любо!»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023904" w:rsidRDefault="00023904" w:rsidP="00023904">
      <w:pPr>
        <w:pStyle w:val="a9"/>
        <w:widowControl w:val="0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МБУК «Объединение сельских клубов» «Луч» организовано и проведено 286 мероприятие; организована деятельность клубных формирований и формирований самодеятельного народного творчества – 25 единиц (352 участника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). 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особо значимые мероприятия на территории городского округа Верхняя Пышма: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концертная программа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«Добрая ярмарка в Рождество»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фестиваль творчества пожилых людей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«Уральская зима»;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«Широкая масленица»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ероприятия, посвященные 8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арта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мероприятий, посвящённых Дню Победы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р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азвлекательные программы ко Дню защиты детей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программ ко Дню России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атриотическая акция ко Дню памяти и скорби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D7883" w:rsidRDefault="00023904" w:rsidP="00023904">
      <w:pPr>
        <w:pStyle w:val="a9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рофилактические программы, посвященные ЗОЖ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023904" w:rsidRPr="0021532D" w:rsidRDefault="00023904" w:rsidP="00023904">
      <w:pPr>
        <w:pStyle w:val="a9"/>
        <w:widowControl w:val="0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МАУ ДК «Металлург»: организовано и проведено 163 мероприятия; действует 21 клубное формирование, участников клубных формирований – 365 человек; число зрителей кинопоказа («</w:t>
      </w:r>
      <w:proofErr w:type="spellStart"/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Киноград</w:t>
      </w:r>
      <w:proofErr w:type="spellEnd"/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») – 50 191 человек. Проведены особо значимые мероприятия на территории городского округа Верхняя Пышма:</w:t>
      </w:r>
    </w:p>
    <w:p w:rsidR="00023904" w:rsidRPr="0021532D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т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оржественная церемония возложения цветов, посвященная Дню памяти воинов интернационалистов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молодежный кинофестиваль «Медный цветок»;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церемония награждения всероссийского юношеского конкурса исследовательских работ им. Вернадского;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праздничная программа, посвященная Международному женскому дню для женщин городского округа Верхняя Пышма «Женский взгляд»;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выставки декоративно-прикладного творчества «Парад фантазий»;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общегородская акция памяти, возложение цветов у мемориала погибшим воинам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верхнепышминцам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концертная программа, посвященная Великой Победе;</w:t>
      </w:r>
    </w:p>
    <w:p w:rsidR="00023904" w:rsidRPr="00880977" w:rsidRDefault="00023904" w:rsidP="00023904">
      <w:pPr>
        <w:pStyle w:val="a9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акция, посвященная началу Великой Отечественной войны;</w:t>
      </w:r>
    </w:p>
    <w:p w:rsidR="00023904" w:rsidRPr="00880977" w:rsidRDefault="00023904" w:rsidP="00023904">
      <w:pPr>
        <w:pStyle w:val="a9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цикл программ для летней оздоровительной компании.</w:t>
      </w:r>
    </w:p>
    <w:p w:rsidR="00023904" w:rsidRDefault="00023904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br w:type="page"/>
      </w: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023904">
        <w:rPr>
          <w:rFonts w:ascii="Liberation Serif" w:hAnsi="Liberation Serif" w:cs="Liberation Serif"/>
          <w:i/>
          <w:sz w:val="24"/>
          <w:szCs w:val="24"/>
        </w:rPr>
        <w:lastRenderedPageBreak/>
        <w:t xml:space="preserve">Подпрограмма 5. </w:t>
      </w: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hAnsi="Liberation Serif" w:cs="Liberation Serif"/>
          <w:i/>
          <w:sz w:val="24"/>
          <w:szCs w:val="24"/>
          <w:lang w:eastAsia="ru-RU"/>
        </w:rPr>
        <w:t xml:space="preserve">Развитие системы отдыха и оздоровления детей на территории </w:t>
      </w:r>
    </w:p>
    <w:p w:rsid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hAnsi="Liberation Serif" w:cs="Liberation Serif"/>
          <w:i/>
          <w:sz w:val="24"/>
          <w:szCs w:val="24"/>
          <w:lang w:eastAsia="ru-RU"/>
        </w:rPr>
        <w:t>городского округа Верхняя Пышма:</w:t>
      </w: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lang w:eastAsia="ru-RU"/>
        </w:rPr>
      </w:pPr>
    </w:p>
    <w:p w:rsidR="00023904" w:rsidRPr="00880977" w:rsidRDefault="00023904" w:rsidP="00023904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организовано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880977">
        <w:rPr>
          <w:rFonts w:ascii="Liberation Serif" w:hAnsi="Liberation Serif" w:cs="Liberation Serif"/>
          <w:sz w:val="24"/>
          <w:szCs w:val="24"/>
        </w:rPr>
        <w:t>22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лагер</w:t>
      </w:r>
      <w:r w:rsidRPr="00880977">
        <w:rPr>
          <w:rFonts w:ascii="Liberation Serif" w:hAnsi="Liberation Serif" w:cs="Liberation Serif"/>
          <w:sz w:val="24"/>
          <w:szCs w:val="24"/>
        </w:rPr>
        <w:t>я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с дневным пребыванием детей в весенние и летние каникулы при образовательных учреждениях, учреждениях дополнительного образования: 1</w:t>
      </w:r>
      <w:r w:rsidRPr="00880977">
        <w:rPr>
          <w:rFonts w:ascii="Liberation Serif" w:hAnsi="Liberation Serif" w:cs="Liberation Serif"/>
          <w:sz w:val="24"/>
          <w:szCs w:val="24"/>
        </w:rPr>
        <w:t>4 дневных лагерей открыты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при учреждениях МКУ «УО ГО Верхняя Пышма», 5 – при учреждениях МКУ «УСМ ГО Верхняя Пышма» и </w:t>
      </w:r>
      <w:r w:rsidRPr="00880977">
        <w:rPr>
          <w:rFonts w:ascii="Liberation Serif" w:hAnsi="Liberation Serif" w:cs="Liberation Serif"/>
          <w:sz w:val="24"/>
          <w:szCs w:val="24"/>
        </w:rPr>
        <w:t>3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– при учреждениях МКУ «УК ГО Верхняя Пышма»:</w:t>
      </w:r>
    </w:p>
    <w:p w:rsidR="00023904" w:rsidRPr="00880977" w:rsidRDefault="00023904" w:rsidP="00023904">
      <w:pPr>
        <w:pStyle w:val="a9"/>
        <w:tabs>
          <w:tab w:val="left" w:pos="993"/>
        </w:tabs>
        <w:spacing w:after="0" w:line="240" w:lineRule="auto"/>
        <w:ind w:left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</w:rPr>
        <w:t>– лагеря с дневным пребыванием детей – отдохнули 3 975 школьников;</w:t>
      </w:r>
    </w:p>
    <w:p w:rsidR="00023904" w:rsidRPr="00880977" w:rsidRDefault="00023904" w:rsidP="00023904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– в загородном оздоровительном лагере «Медная горка» отдохнуло 1 180 школьников (из них в палаточном лагере – 62 человека);</w:t>
      </w:r>
    </w:p>
    <w:p w:rsidR="00023904" w:rsidRPr="00880977" w:rsidRDefault="00023904" w:rsidP="0002390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 xml:space="preserve">– санаторно-курортным отдыхом в каникулярное время охвачено 375 детей и подростков; </w:t>
      </w:r>
    </w:p>
    <w:p w:rsidR="00023904" w:rsidRPr="00880977" w:rsidRDefault="00023904" w:rsidP="0002390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 xml:space="preserve">– санаторно-курортным отдыхом в учебное время охвачено 95 детей; </w:t>
      </w:r>
    </w:p>
    <w:p w:rsidR="00023904" w:rsidRPr="00880977" w:rsidRDefault="00023904" w:rsidP="0002390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 xml:space="preserve">– иными формами отдыха и оздоровления было охвачено 205 человек – </w:t>
      </w:r>
      <w:proofErr w:type="spellStart"/>
      <w:r w:rsidRPr="00880977">
        <w:rPr>
          <w:rFonts w:ascii="Liberation Serif" w:hAnsi="Liberation Serif" w:cs="Liberation Serif"/>
          <w:sz w:val="24"/>
          <w:szCs w:val="24"/>
        </w:rPr>
        <w:t>военно</w:t>
      </w:r>
      <w:proofErr w:type="spellEnd"/>
      <w:r w:rsidRPr="00880977">
        <w:rPr>
          <w:rFonts w:ascii="Liberation Serif" w:hAnsi="Liberation Serif" w:cs="Liberation Serif"/>
          <w:sz w:val="24"/>
          <w:szCs w:val="24"/>
        </w:rPr>
        <w:t xml:space="preserve"> – полевые сборы (юноши 10 классов).</w:t>
      </w:r>
    </w:p>
    <w:p w:rsidR="00023904" w:rsidRPr="00880977" w:rsidRDefault="00023904" w:rsidP="0002390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в мероприятиях, направленных на развитие </w:t>
      </w:r>
      <w:proofErr w:type="spellStart"/>
      <w:r w:rsidRPr="00880977">
        <w:rPr>
          <w:rFonts w:ascii="Liberation Serif" w:hAnsi="Liberation Serif" w:cs="Liberation Serif"/>
          <w:bCs/>
          <w:sz w:val="24"/>
          <w:szCs w:val="24"/>
        </w:rPr>
        <w:t>детско</w:t>
      </w:r>
      <w:proofErr w:type="spellEnd"/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 – юношеского туризма в городском округе Верхняя Пышма приняли участие 325 детей;</w:t>
      </w:r>
    </w:p>
    <w:p w:rsidR="00023904" w:rsidRPr="00880977" w:rsidRDefault="00023904" w:rsidP="0002390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b/>
          <w:bCs/>
          <w:sz w:val="20"/>
          <w:szCs w:val="20"/>
        </w:rPr>
        <w:t xml:space="preserve"> </w:t>
      </w:r>
      <w:r w:rsidRPr="00880977">
        <w:rPr>
          <w:rFonts w:ascii="Liberation Serif" w:hAnsi="Liberation Serif" w:cs="Liberation Serif"/>
          <w:bCs/>
          <w:sz w:val="24"/>
          <w:szCs w:val="24"/>
        </w:rPr>
        <w:t>в рамках создания безопасных условий пребывания в муниципальных организациях отдыха детей и их оздоровления</w:t>
      </w:r>
      <w:r w:rsidRPr="00880977">
        <w:rPr>
          <w:rFonts w:ascii="Liberation Serif" w:hAnsi="Liberation Serif" w:cs="Liberation Serif"/>
          <w:sz w:val="24"/>
          <w:szCs w:val="24"/>
        </w:rPr>
        <w:t xml:space="preserve">, а также в рамках </w:t>
      </w: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укрепления и развития материально-технической базы МАУ «ЗОЛ «Медная горка» </w:t>
      </w:r>
      <w:r w:rsidRPr="00880977">
        <w:rPr>
          <w:rFonts w:ascii="Liberation Serif" w:hAnsi="Liberation Serif" w:cs="Liberation Serif"/>
          <w:sz w:val="24"/>
          <w:szCs w:val="24"/>
        </w:rPr>
        <w:t>проведены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: ремонт фасадов медпункта и столовой, устройство фасада и утепление крыши первого корпуса, ремонт крыш зданий медпункта и медного корпуса, ремонт котельной с заменого котла;</w:t>
      </w:r>
    </w:p>
    <w:p w:rsidR="00023904" w:rsidRPr="00880977" w:rsidRDefault="00023904" w:rsidP="0002390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укрепления и развития материально-технической базы МАУ «ЗОЛ «Медная горка» </w:t>
      </w:r>
      <w:r w:rsidRPr="00880977">
        <w:rPr>
          <w:rFonts w:ascii="Liberation Serif" w:hAnsi="Liberation Serif" w:cs="Liberation Serif"/>
          <w:sz w:val="24"/>
          <w:szCs w:val="24"/>
        </w:rPr>
        <w:t xml:space="preserve">произведена замена столовой посуды, столовых приборов, кухонного инвентаря; приобретены настольные игры, стиральная машина, водонагреватель, столы МФУ, палатки кемпинговые, наборы </w:t>
      </w:r>
      <w:r w:rsidRPr="00880977">
        <w:rPr>
          <w:rFonts w:ascii="Liberation Serif" w:hAnsi="Liberation Serif" w:cs="Liberation Serif"/>
          <w:sz w:val="24"/>
          <w:szCs w:val="24"/>
          <w:lang w:val="en-US"/>
        </w:rPr>
        <w:t>Lego</w:t>
      </w:r>
      <w:r w:rsidRPr="00880977">
        <w:rPr>
          <w:rFonts w:ascii="Liberation Serif" w:hAnsi="Liberation Serif" w:cs="Liberation Serif"/>
          <w:sz w:val="24"/>
          <w:szCs w:val="24"/>
        </w:rPr>
        <w:t xml:space="preserve">, фигуры, пистолеты и винтовки для </w:t>
      </w:r>
      <w:proofErr w:type="spellStart"/>
      <w:r w:rsidRPr="00880977">
        <w:rPr>
          <w:rFonts w:ascii="Liberation Serif" w:hAnsi="Liberation Serif" w:cs="Liberation Serif"/>
          <w:sz w:val="24"/>
          <w:szCs w:val="24"/>
        </w:rPr>
        <w:t>лазертага</w:t>
      </w:r>
      <w:proofErr w:type="spellEnd"/>
      <w:r w:rsidRPr="00880977">
        <w:rPr>
          <w:rFonts w:ascii="Liberation Serif" w:hAnsi="Liberation Serif" w:cs="Liberation Serif"/>
          <w:sz w:val="24"/>
          <w:szCs w:val="24"/>
        </w:rPr>
        <w:t>.</w:t>
      </w:r>
    </w:p>
    <w:p w:rsidR="00023904" w:rsidRPr="00880977" w:rsidRDefault="00023904" w:rsidP="00023904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Подпрограмма 6.</w:t>
      </w:r>
    </w:p>
    <w:p w:rsidR="00023904" w:rsidRPr="00023904" w:rsidRDefault="00023904" w:rsidP="00023904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 xml:space="preserve"> Развитие физической культуры и спорта на территории городского округа Верхняя Пышма:</w:t>
      </w:r>
    </w:p>
    <w:p w:rsidR="00023904" w:rsidRPr="00880977" w:rsidRDefault="00023904" w:rsidP="00023904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</w:p>
    <w:p w:rsidR="00023904" w:rsidRPr="00880977" w:rsidRDefault="00023904" w:rsidP="0002390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организовано участие 2 597 спортсменов в 226 соревнованиях международного, всероссийского, межрегионального, регионального и межмуниципального уровней;</w:t>
      </w:r>
    </w:p>
    <w:p w:rsidR="00023904" w:rsidRPr="00880977" w:rsidRDefault="00023904" w:rsidP="0002390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 в рамках проведения капитального ремонта и приведения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 осуществлены мероприятия:</w:t>
      </w:r>
    </w:p>
    <w:p w:rsidR="00023904" w:rsidRPr="00880977" w:rsidRDefault="00023904" w:rsidP="0002390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–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МАУ ДО «СШ имени Александра Козицына» – проведен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ы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работ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проверке качества огнезащитного покрытия металлоконструкций здания ледовой арены по адресу: г. Верхняя Пышма, пр. Успенский, 4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 приобретено оборудование с улучшенными энергосберегающими характеристиками и материалами для систем вентиляции для объектов по адресам: г. Верхняя Пышма,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пр. Успенский, 4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ул. 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Кривоусова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35б;</w:t>
      </w:r>
    </w:p>
    <w:p w:rsidR="00023904" w:rsidRPr="00880977" w:rsidRDefault="00023904" w:rsidP="0002390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МАУ ДО «СШ по АМС» – произведен монтаж автоматической системы пожарной сигнализации, монтаж оборудования для управления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огнезадерживающими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клапанами системы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общеобменной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вентиляции здания школы по адресу ул. Чкалова, 89;</w:t>
      </w:r>
    </w:p>
    <w:p w:rsidR="00023904" w:rsidRDefault="00023904" w:rsidP="0002390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МАУ ДО «СШОР «Лидер» – произведен монтаж системы оповещения и управления эвакуацией людей при пожаре объекта по адресу: с.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ул. Первомайская, 50а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80977" w:rsidRDefault="00023904" w:rsidP="0002390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МАУ ДО «СШ единоборств» – осуществлена замена освещения фасада здания по адресу: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г. Верхняя Пышма, пр. Успенский,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2а с улучшенными энергосберегающими характеристиками (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изготовлен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й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логотип, лицевы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крыш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световых логотипов, лицевы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крыш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световых коробов,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осуществлены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демонтаж / монтаж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).</w:t>
      </w:r>
    </w:p>
    <w:p w:rsidR="00023904" w:rsidRDefault="00023904" w:rsidP="0002390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рамках спортивной подготовки по видам спорта МАУ ДО «СШОР «Лидер» приобретена спортивная экипировка (кроссовки легкоатлетические, лыжероллеры коньковые и классические, палки, наконечники 8 и 10 мм)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023904" w:rsidRPr="00880977" w:rsidRDefault="00023904" w:rsidP="0002390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 xml:space="preserve"> в рамках п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оэтапно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внедрени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я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Всероссийского физкультурно-спортивного комплекса «Готов к труду и обороне»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н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а территории 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 отчетный период проведено 17 мероприятий с общей численностью участников 600 человек.</w:t>
      </w:r>
    </w:p>
    <w:p w:rsidR="00023904" w:rsidRPr="00880977" w:rsidRDefault="00023904" w:rsidP="0002390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023904" w:rsidRPr="00023904" w:rsidRDefault="00023904" w:rsidP="0002390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 xml:space="preserve">Подпрограмма 7. </w:t>
      </w:r>
    </w:p>
    <w:p w:rsidR="00023904" w:rsidRPr="00023904" w:rsidRDefault="00023904" w:rsidP="0002390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023904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Молодежь городского округа Верхняя Пышма:</w:t>
      </w:r>
    </w:p>
    <w:p w:rsidR="00023904" w:rsidRPr="00023904" w:rsidRDefault="00023904" w:rsidP="0002390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023904" w:rsidRPr="00965965" w:rsidRDefault="00023904" w:rsidP="00023904">
      <w:pPr>
        <w:numPr>
          <w:ilvl w:val="0"/>
          <w:numId w:val="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</w:rPr>
        <w:t xml:space="preserve">в рамках </w:t>
      </w:r>
      <w:r w:rsidRPr="00965965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>организации и проведения мероприятий среди молодежи городского округа Верхняя Пышма:</w:t>
      </w:r>
    </w:p>
    <w:p w:rsidR="00023904" w:rsidRPr="00965965" w:rsidRDefault="00023904" w:rsidP="00023904">
      <w:pP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 xml:space="preserve">– </w:t>
      </w:r>
      <w:r w:rsidRPr="00965965">
        <w:rPr>
          <w:rFonts w:ascii="Liberation Serif" w:hAnsi="Liberation Serif" w:cs="Liberation Serif"/>
          <w:sz w:val="24"/>
          <w:szCs w:val="26"/>
          <w:shd w:val="clear" w:color="auto" w:fill="FFFFFF" w:themeFill="background1"/>
        </w:rPr>
        <w:t xml:space="preserve">МКУ «УСМ ГО Верхняя Пышма» </w:t>
      </w:r>
      <w:r w:rsidRPr="00965965">
        <w:rPr>
          <w:rFonts w:ascii="Liberation Serif" w:eastAsia="Times New Roman" w:hAnsi="Liberation Serif" w:cs="Liberation Serif"/>
          <w:sz w:val="24"/>
          <w:szCs w:val="28"/>
          <w:shd w:val="clear" w:color="auto" w:fill="FFFFFF" w:themeFill="background1"/>
        </w:rPr>
        <w:t>организованы и проведены мероприятия среди молодежи с медицинским сопровождением</w:t>
      </w:r>
      <w:r w:rsidRPr="00965965">
        <w:rPr>
          <w:rFonts w:ascii="Liberation Serif" w:hAnsi="Liberation Serif" w:cs="Liberation Serif"/>
          <w:sz w:val="24"/>
          <w:szCs w:val="26"/>
        </w:rPr>
        <w:t xml:space="preserve">, услуги по организации технического обеспечения для празднования Дня Молодежи на территории городского округа Верхняя Пышма (сцена, ТО, звуковое сопровождение, салют), услуги по фотографированию посетителей в рамках Дня Молодежи, услуги привлеченных специалистов для проведения мероприятия, приобретены </w:t>
      </w:r>
      <w:r w:rsidRPr="00965965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товары для мероприятия – наградная атрибутика, полимерная продукция, подарочные сертификаты;</w:t>
      </w:r>
    </w:p>
    <w:p w:rsidR="00023904" w:rsidRPr="00965965" w:rsidRDefault="00023904" w:rsidP="00023904">
      <w:pPr>
        <w:pStyle w:val="a9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8"/>
        </w:rPr>
        <w:t xml:space="preserve">– МАУ «ЦРМ «Объединение клубов по месту жительства» организованы и проведены 10 мероприятий с общим количеством участников 1 147 человек: городской проект «Праздник двора «День снега» (на 5 площадках), турнир по футболу в валенках, турнир по горнолыжному спорту среди молодежи городского округа Верхняя Пышма, первенство МАУ «ЦРМ «Объединение клубов» среди молодежи по жиму лежа, </w:t>
      </w:r>
      <w:proofErr w:type="spellStart"/>
      <w:r w:rsidRPr="00965965">
        <w:rPr>
          <w:rFonts w:ascii="Liberation Serif" w:eastAsia="Times New Roman" w:hAnsi="Liberation Serif" w:cs="Liberation Serif"/>
          <w:sz w:val="24"/>
          <w:szCs w:val="28"/>
        </w:rPr>
        <w:t>межклубный</w:t>
      </w:r>
      <w:proofErr w:type="spellEnd"/>
      <w:r w:rsidRPr="00965965">
        <w:rPr>
          <w:rFonts w:ascii="Liberation Serif" w:eastAsia="Times New Roman" w:hAnsi="Liberation Serif" w:cs="Liberation Serif"/>
          <w:sz w:val="24"/>
          <w:szCs w:val="28"/>
        </w:rPr>
        <w:t xml:space="preserve"> турнир по сумо, турнир по стрельбе из пневматической винтовки, благотворительная акция «Дари добро», открытие 1</w:t>
      </w:r>
      <w:r>
        <w:rPr>
          <w:rFonts w:ascii="Liberation Serif" w:eastAsia="Times New Roman" w:hAnsi="Liberation Serif" w:cs="Liberation Serif"/>
          <w:sz w:val="24"/>
          <w:szCs w:val="28"/>
        </w:rPr>
        <w:t> 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трудовой смены молодежной биржи труда, турнир по волейболу среди молодежных команд микрорайонов городского округа Верхняя Пышма, акция «Я читаю, вам советую»;</w:t>
      </w:r>
    </w:p>
    <w:p w:rsidR="00023904" w:rsidRPr="00965965" w:rsidRDefault="00023904" w:rsidP="00023904">
      <w:pPr>
        <w:pStyle w:val="a9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8"/>
        </w:rPr>
        <w:t>– МАУ ДО «ДЮЦ Алые паруса» организовано и проведено 3 мероприятия с общим количеством участников 1220 человек: уличный праздник «Широка Масленица», мероприятие для юных жителей микрорайона Восточный «Праздник детства», посвященный дню защиты детей, закрытие 1 трудовой смены молодежной биржи труда</w:t>
      </w:r>
      <w:r>
        <w:rPr>
          <w:rFonts w:ascii="Liberation Serif" w:eastAsia="Times New Roman" w:hAnsi="Liberation Serif" w:cs="Liberation Serif"/>
          <w:sz w:val="24"/>
          <w:szCs w:val="28"/>
        </w:rPr>
        <w:t>.</w:t>
      </w:r>
    </w:p>
    <w:p w:rsidR="00023904" w:rsidRPr="00965965" w:rsidRDefault="00023904" w:rsidP="0002390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E91BE1">
        <w:rPr>
          <w:rFonts w:ascii="Liberation Serif" w:hAnsi="Liberation Serif" w:cs="Liberation Serif"/>
          <w:sz w:val="24"/>
          <w:szCs w:val="26"/>
        </w:rPr>
        <w:t xml:space="preserve">в рамках осуществления мероприятий по трудоустройству несовершеннолетних граждан городского округа Верхняя Пышма </w:t>
      </w:r>
      <w:r>
        <w:rPr>
          <w:rFonts w:ascii="Liberation Serif" w:hAnsi="Liberation Serif" w:cs="Liberation Serif"/>
          <w:sz w:val="24"/>
          <w:szCs w:val="26"/>
        </w:rPr>
        <w:t xml:space="preserve">молодежной биржей труда «Центр занятости «Старт» </w:t>
      </w:r>
      <w:r w:rsidRPr="00E91BE1">
        <w:rPr>
          <w:rFonts w:ascii="Liberation Serif" w:hAnsi="Liberation Serif" w:cs="Liberation Serif"/>
          <w:sz w:val="24"/>
          <w:szCs w:val="26"/>
        </w:rPr>
        <w:t>трудоустроено 358</w:t>
      </w:r>
      <w:r>
        <w:rPr>
          <w:rFonts w:ascii="Liberation Serif" w:hAnsi="Liberation Serif" w:cs="Liberation Serif"/>
          <w:sz w:val="24"/>
          <w:szCs w:val="26"/>
        </w:rPr>
        <w:t> человек</w:t>
      </w:r>
      <w:r w:rsidRPr="00E24DFC">
        <w:rPr>
          <w:rFonts w:ascii="Liberation Serif" w:hAnsi="Liberation Serif" w:cs="Liberation Serif"/>
          <w:sz w:val="24"/>
          <w:szCs w:val="26"/>
        </w:rPr>
        <w:t xml:space="preserve"> в возрасте с 14 до исполнения 18 лет</w:t>
      </w:r>
      <w:r>
        <w:rPr>
          <w:rFonts w:ascii="Liberation Serif" w:hAnsi="Liberation Serif" w:cs="Liberation Serif"/>
          <w:sz w:val="24"/>
          <w:szCs w:val="26"/>
        </w:rPr>
        <w:t xml:space="preserve"> (в марте – 50 трудоустроенных, в июне – 308 трудоустроенных);</w:t>
      </w:r>
    </w:p>
    <w:p w:rsidR="00023904" w:rsidRPr="00965965" w:rsidRDefault="00023904" w:rsidP="0002390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965965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Pr="00965965">
        <w:rPr>
          <w:rFonts w:ascii="Liberation Serif" w:hAnsi="Liberation Serif" w:cs="Liberation Serif"/>
          <w:bCs/>
          <w:sz w:val="24"/>
          <w:szCs w:val="24"/>
        </w:rPr>
        <w:t>укрепления и развития материально-технической базы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муниципальных учреждений молодежной политики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для </w:t>
      </w:r>
      <w:r w:rsidRPr="00965965">
        <w:rPr>
          <w:rFonts w:ascii="Liberation Serif" w:hAnsi="Liberation Serif" w:cs="Liberation Serif"/>
          <w:bCs/>
          <w:sz w:val="24"/>
          <w:szCs w:val="24"/>
        </w:rPr>
        <w:t>МАУ «ЦРМ «Объединение клубов по месту жительства»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приобретен ноутбук для молодежного телевидения;</w:t>
      </w:r>
    </w:p>
    <w:p w:rsidR="00023904" w:rsidRPr="00E91BE1" w:rsidRDefault="00023904" w:rsidP="0002390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E86FE3">
        <w:rPr>
          <w:rFonts w:ascii="Liberation Serif" w:hAnsi="Liberation Serif" w:cs="Liberation Serif"/>
          <w:bCs/>
          <w:sz w:val="24"/>
          <w:szCs w:val="24"/>
        </w:rPr>
        <w:t xml:space="preserve">в рамках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реализации </w:t>
      </w:r>
      <w:r w:rsidRPr="00E86FE3">
        <w:rPr>
          <w:rFonts w:ascii="Liberation Serif" w:hAnsi="Liberation Serif" w:cs="Liberation Serif"/>
          <w:bCs/>
          <w:sz w:val="24"/>
          <w:szCs w:val="24"/>
        </w:rPr>
        <w:t>федерального проекта «Формирование комфортной городской среды» национального проекта «Инфраструктура для жизни» </w:t>
      </w:r>
      <w:r>
        <w:rPr>
          <w:rFonts w:ascii="Liberation Serif" w:hAnsi="Liberation Serif" w:cs="Liberation Serif"/>
          <w:bCs/>
          <w:sz w:val="24"/>
          <w:szCs w:val="24"/>
        </w:rPr>
        <w:t>организована</w:t>
      </w:r>
      <w:r w:rsidRPr="00965965">
        <w:rPr>
          <w:rFonts w:ascii="Liberation Serif" w:hAnsi="Liberation Serif"/>
          <w:sz w:val="24"/>
          <w:szCs w:val="24"/>
        </w:rPr>
        <w:t xml:space="preserve"> </w:t>
      </w:r>
      <w:r w:rsidRPr="00965965">
        <w:rPr>
          <w:rFonts w:ascii="Liberation Serif" w:hAnsi="Liberation Serif" w:cs="Liberation Serif"/>
          <w:bCs/>
          <w:sz w:val="24"/>
          <w:szCs w:val="24"/>
        </w:rPr>
        <w:t>деятельност</w:t>
      </w:r>
      <w:r>
        <w:rPr>
          <w:rFonts w:ascii="Liberation Serif" w:hAnsi="Liberation Serif" w:cs="Liberation Serif"/>
          <w:bCs/>
          <w:sz w:val="24"/>
          <w:szCs w:val="24"/>
        </w:rPr>
        <w:t>ь</w:t>
      </w:r>
      <w:r w:rsidRPr="00965965">
        <w:rPr>
          <w:rFonts w:ascii="Liberation Serif" w:hAnsi="Liberation Serif" w:cs="Liberation Serif"/>
          <w:bCs/>
          <w:sz w:val="24"/>
          <w:szCs w:val="24"/>
        </w:rPr>
        <w:t xml:space="preserve"> волонтерского корпуса </w:t>
      </w:r>
      <w:r>
        <w:rPr>
          <w:rFonts w:ascii="Liberation Serif" w:hAnsi="Liberation Serif" w:cs="Liberation Serif"/>
          <w:bCs/>
          <w:sz w:val="24"/>
          <w:szCs w:val="24"/>
        </w:rPr>
        <w:t xml:space="preserve">(268 волонтеров) </w:t>
      </w:r>
      <w:r w:rsidRPr="00965965">
        <w:rPr>
          <w:rFonts w:ascii="Liberation Serif" w:hAnsi="Liberation Serif" w:cs="Liberation Serif"/>
          <w:bCs/>
          <w:sz w:val="24"/>
          <w:szCs w:val="24"/>
        </w:rPr>
        <w:t>в рамках онлайн-голосования «Формирование комфортной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965965">
        <w:rPr>
          <w:rFonts w:ascii="Liberation Serif" w:hAnsi="Liberation Serif" w:cs="Liberation Serif"/>
          <w:bCs/>
          <w:sz w:val="24"/>
          <w:szCs w:val="24"/>
        </w:rPr>
        <w:t xml:space="preserve">городской среды» </w:t>
      </w:r>
      <w:r>
        <w:rPr>
          <w:rFonts w:ascii="Liberation Serif" w:hAnsi="Liberation Serif" w:cs="Liberation Serif"/>
          <w:bCs/>
          <w:sz w:val="24"/>
          <w:szCs w:val="24"/>
        </w:rPr>
        <w:t>с общим количеством</w:t>
      </w:r>
      <w:r w:rsidRPr="00965965">
        <w:rPr>
          <w:rFonts w:ascii="Liberation Serif" w:hAnsi="Liberation Serif" w:cs="Liberation Serif"/>
          <w:bCs/>
          <w:sz w:val="24"/>
          <w:szCs w:val="24"/>
        </w:rPr>
        <w:t xml:space="preserve"> проголосовавших граждан 17</w:t>
      </w:r>
      <w:r>
        <w:rPr>
          <w:rFonts w:ascii="Liberation Serif" w:hAnsi="Liberation Serif" w:cs="Liberation Serif"/>
          <w:bCs/>
          <w:sz w:val="24"/>
          <w:szCs w:val="24"/>
        </w:rPr>
        <w:t> </w:t>
      </w:r>
      <w:r w:rsidRPr="00965965">
        <w:rPr>
          <w:rFonts w:ascii="Liberation Serif" w:hAnsi="Liberation Serif" w:cs="Liberation Serif"/>
          <w:bCs/>
          <w:sz w:val="24"/>
          <w:szCs w:val="24"/>
        </w:rPr>
        <w:t>220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человек.</w:t>
      </w:r>
      <w:r w:rsidRPr="00E86FE3">
        <w:rPr>
          <w:rFonts w:ascii="Tahoma" w:hAnsi="Tahoma" w:cs="Tahoma"/>
          <w:color w:val="747E89"/>
          <w:shd w:val="clear" w:color="auto" w:fill="FDFDFD"/>
        </w:rPr>
        <w:t xml:space="preserve"> </w:t>
      </w:r>
    </w:p>
    <w:p w:rsidR="00023904" w:rsidRPr="00944E40" w:rsidRDefault="00023904" w:rsidP="00023904">
      <w:pPr>
        <w:shd w:val="clear" w:color="auto" w:fill="FFFFFF" w:themeFill="background1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</w:p>
    <w:p w:rsidR="00023904" w:rsidRDefault="00023904" w:rsidP="00023904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6211B3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Реализация </w:t>
      </w:r>
      <w:r>
        <w:rPr>
          <w:rFonts w:ascii="Liberation Serif" w:eastAsia="Times New Roman" w:hAnsi="Liberation Serif" w:cs="Liberation Serif"/>
          <w:sz w:val="24"/>
          <w:szCs w:val="28"/>
          <w:lang w:eastAsia="ru-RU"/>
        </w:rPr>
        <w:t>муниципальной программы</w:t>
      </w:r>
      <w:r w:rsidRPr="006211B3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осуществляется в плановом режиме.</w:t>
      </w:r>
    </w:p>
    <w:p w:rsidR="007701FA" w:rsidRDefault="007701FA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023904" w:rsidRDefault="00023904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023904" w:rsidRDefault="00023904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023904" w:rsidRPr="00A07D84" w:rsidRDefault="00023904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E74428" w:rsidRPr="00A07D84" w:rsidRDefault="009A67C5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Н</w:t>
      </w:r>
      <w:r w:rsidR="00E74428" w:rsidRPr="00A07D84">
        <w:rPr>
          <w:rFonts w:ascii="Liberation Serif" w:hAnsi="Liberation Serif" w:cs="Times New Roman"/>
          <w:sz w:val="24"/>
          <w:szCs w:val="24"/>
        </w:rPr>
        <w:t>ачальник отдела социальной политики</w:t>
      </w:r>
      <w:r w:rsidR="00E74428">
        <w:rPr>
          <w:rFonts w:ascii="Liberation Serif" w:hAnsi="Liberation Serif" w:cs="Times New Roman"/>
          <w:sz w:val="24"/>
          <w:szCs w:val="24"/>
        </w:rPr>
        <w:tab/>
      </w:r>
      <w:r w:rsidR="00E74428">
        <w:rPr>
          <w:rFonts w:ascii="Liberation Serif" w:hAnsi="Liberation Serif" w:cs="Times New Roman"/>
          <w:sz w:val="24"/>
          <w:szCs w:val="24"/>
        </w:rPr>
        <w:tab/>
      </w:r>
      <w:r w:rsidR="00E74428">
        <w:rPr>
          <w:rFonts w:ascii="Liberation Serif" w:hAnsi="Liberation Serif" w:cs="Times New Roman"/>
          <w:sz w:val="24"/>
          <w:szCs w:val="24"/>
        </w:rPr>
        <w:tab/>
      </w:r>
      <w:r w:rsidR="00E74428">
        <w:rPr>
          <w:rFonts w:ascii="Liberation Serif" w:hAnsi="Liberation Serif" w:cs="Times New Roman"/>
          <w:sz w:val="24"/>
          <w:szCs w:val="24"/>
        </w:rPr>
        <w:tab/>
      </w:r>
      <w:r w:rsidR="00E653C1">
        <w:rPr>
          <w:rFonts w:ascii="Liberation Serif" w:hAnsi="Liberation Serif" w:cs="Times New Roman"/>
          <w:sz w:val="24"/>
          <w:szCs w:val="24"/>
        </w:rPr>
        <w:tab/>
      </w:r>
      <w:r w:rsidR="00E653C1">
        <w:rPr>
          <w:rFonts w:ascii="Liberation Serif" w:hAnsi="Liberation Serif" w:cs="Times New Roman"/>
          <w:sz w:val="24"/>
          <w:szCs w:val="24"/>
        </w:rPr>
        <w:tab/>
      </w:r>
      <w:r w:rsidR="00E74428">
        <w:rPr>
          <w:rFonts w:ascii="Liberation Serif" w:hAnsi="Liberation Serif" w:cs="Times New Roman"/>
          <w:sz w:val="24"/>
          <w:szCs w:val="24"/>
        </w:rPr>
        <w:tab/>
      </w:r>
      <w:r w:rsidR="00E653C1">
        <w:rPr>
          <w:rFonts w:ascii="Liberation Serif" w:hAnsi="Liberation Serif" w:cs="Times New Roman"/>
          <w:sz w:val="24"/>
          <w:szCs w:val="24"/>
        </w:rPr>
        <w:t>Н.А. Осокина</w:t>
      </w:r>
    </w:p>
    <w:p w:rsidR="007C2ACB" w:rsidRDefault="007C2ACB" w:rsidP="002B5E4E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7C2ACB" w:rsidRDefault="007C2ACB">
      <w:pPr>
        <w:rPr>
          <w:rFonts w:ascii="Liberation Serif" w:hAnsi="Liberation Serif"/>
          <w:sz w:val="24"/>
          <w:szCs w:val="24"/>
        </w:rPr>
        <w:sectPr w:rsidR="007C2ACB" w:rsidSect="00620AC3">
          <w:headerReference w:type="default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4967" w:type="dxa"/>
        <w:tblLook w:val="04A0" w:firstRow="1" w:lastRow="0" w:firstColumn="1" w:lastColumn="0" w:noHBand="0" w:noVBand="1"/>
      </w:tblPr>
      <w:tblGrid>
        <w:gridCol w:w="14967"/>
      </w:tblGrid>
      <w:tr w:rsidR="00023904" w:rsidRPr="00023904" w:rsidTr="00023904">
        <w:trPr>
          <w:trHeight w:val="142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904" w:rsidRPr="00023904" w:rsidRDefault="00023904" w:rsidP="00023904">
            <w:pPr>
              <w:jc w:val="center"/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</w:pPr>
            <w:r w:rsidRPr="00023904"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lastRenderedPageBreak/>
              <w:t>ОТЧЕТ</w:t>
            </w:r>
          </w:p>
        </w:tc>
      </w:tr>
      <w:tr w:rsidR="00023904" w:rsidRPr="00023904" w:rsidTr="00023904">
        <w:trPr>
          <w:trHeight w:val="8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904" w:rsidRPr="00023904" w:rsidRDefault="00023904" w:rsidP="0002390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</w:pPr>
            <w:r w:rsidRPr="00023904"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>о реализации муниципальной программы</w:t>
            </w:r>
          </w:p>
        </w:tc>
      </w:tr>
      <w:tr w:rsidR="00023904" w:rsidRPr="00023904" w:rsidTr="00023904">
        <w:trPr>
          <w:trHeight w:val="8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904" w:rsidRPr="00023904" w:rsidRDefault="00023904" w:rsidP="00023904">
            <w:pPr>
              <w:contextualSpacing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023904">
              <w:rPr>
                <w:rFonts w:ascii="Liberation Serif" w:hAnsi="Liberation Serif" w:cs="Times New Roman"/>
                <w:sz w:val="28"/>
                <w:szCs w:val="28"/>
              </w:rPr>
              <w:t>«Развитие социальной сферы в городском округе Верхняя Пышма»</w:t>
            </w:r>
          </w:p>
        </w:tc>
      </w:tr>
      <w:tr w:rsidR="00023904" w:rsidRPr="00023904" w:rsidTr="00023904">
        <w:trPr>
          <w:trHeight w:val="8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904" w:rsidRPr="00023904" w:rsidRDefault="00023904" w:rsidP="00023904">
            <w:pPr>
              <w:contextualSpacing/>
              <w:rPr>
                <w:rFonts w:ascii="Liberation Serif" w:hAnsi="Liberation Serif" w:cs="Times New Roman"/>
                <w:sz w:val="28"/>
                <w:szCs w:val="28"/>
              </w:rPr>
            </w:pPr>
            <w:r w:rsidRPr="00023904">
              <w:rPr>
                <w:rFonts w:ascii="Liberation Serif" w:hAnsi="Liberation Serif" w:cs="Times New Roman"/>
                <w:sz w:val="28"/>
                <w:szCs w:val="28"/>
              </w:rPr>
              <w:t>Форма 1</w:t>
            </w:r>
          </w:p>
        </w:tc>
      </w:tr>
      <w:tr w:rsidR="00023904" w:rsidRPr="00023904" w:rsidTr="00023904">
        <w:trPr>
          <w:trHeight w:val="8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904" w:rsidRPr="00023904" w:rsidRDefault="00023904" w:rsidP="0002390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</w:pPr>
            <w:r w:rsidRPr="00023904"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 xml:space="preserve">Достижение целевых показателей муниципальной программы за </w:t>
            </w:r>
            <w:r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>1 полугодие</w:t>
            </w:r>
            <w:r w:rsidRPr="00023904"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 xml:space="preserve"> 2026 </w:t>
            </w:r>
            <w:r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>года</w:t>
            </w:r>
            <w:r w:rsidRPr="00023904">
              <w:rPr>
                <w:rFonts w:ascii="Liberation Serif" w:hAnsi="Liberation Serif" w:cs="Times New Roman"/>
                <w:b/>
                <w:bCs/>
                <w:sz w:val="28"/>
                <w:szCs w:val="28"/>
              </w:rPr>
              <w:t xml:space="preserve"> (отчётный период)</w:t>
            </w:r>
          </w:p>
        </w:tc>
      </w:tr>
    </w:tbl>
    <w:p w:rsidR="00023904" w:rsidRPr="00023904" w:rsidRDefault="00023904" w:rsidP="00023904">
      <w:pPr>
        <w:spacing w:after="0" w:line="240" w:lineRule="auto"/>
        <w:contextualSpacing/>
        <w:rPr>
          <w:rFonts w:ascii="Times New Roman" w:hAnsi="Times New Roman" w:cs="Times New Roman"/>
          <w:sz w:val="2"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3"/>
        <w:gridCol w:w="5193"/>
        <w:gridCol w:w="1295"/>
        <w:gridCol w:w="1417"/>
        <w:gridCol w:w="1418"/>
        <w:gridCol w:w="1417"/>
        <w:gridCol w:w="3319"/>
      </w:tblGrid>
      <w:tr w:rsidR="00005D16" w:rsidRPr="00023904" w:rsidTr="00005D16">
        <w:tc>
          <w:tcPr>
            <w:tcW w:w="753" w:type="dxa"/>
            <w:vMerge w:val="restart"/>
            <w:shd w:val="clear" w:color="auto" w:fill="auto"/>
            <w:hideMark/>
          </w:tcPr>
          <w:p w:rsidR="00005D16" w:rsidRPr="00023904" w:rsidRDefault="00005D16" w:rsidP="00023904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Номер строки</w:t>
            </w:r>
          </w:p>
        </w:tc>
        <w:tc>
          <w:tcPr>
            <w:tcW w:w="5193" w:type="dxa"/>
            <w:vMerge w:val="restart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295" w:type="dxa"/>
            <w:vMerge w:val="restart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2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3319" w:type="dxa"/>
            <w:vMerge w:val="restart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005D16" w:rsidRPr="00023904" w:rsidTr="00005D16">
        <w:tc>
          <w:tcPr>
            <w:tcW w:w="753" w:type="dxa"/>
            <w:vMerge/>
            <w:vAlign w:val="center"/>
            <w:hideMark/>
          </w:tcPr>
          <w:p w:rsidR="00005D16" w:rsidRPr="00023904" w:rsidRDefault="00005D16" w:rsidP="0002390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5193" w:type="dxa"/>
            <w:vMerge/>
            <w:vAlign w:val="center"/>
            <w:hideMark/>
          </w:tcPr>
          <w:p w:rsidR="00005D16" w:rsidRPr="00023904" w:rsidRDefault="00005D16" w:rsidP="0002390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:rsidR="00005D16" w:rsidRPr="00023904" w:rsidRDefault="00005D16" w:rsidP="0002390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7" w:type="dxa"/>
            <w:vMerge/>
            <w:vAlign w:val="center"/>
            <w:hideMark/>
          </w:tcPr>
          <w:p w:rsidR="00005D16" w:rsidRPr="00023904" w:rsidRDefault="00005D16" w:rsidP="0002390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3319" w:type="dxa"/>
            <w:vMerge/>
            <w:vAlign w:val="center"/>
            <w:hideMark/>
          </w:tcPr>
          <w:p w:rsidR="00005D16" w:rsidRPr="00023904" w:rsidRDefault="00005D16" w:rsidP="0002390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023904" w:rsidRPr="00023904" w:rsidRDefault="00023904" w:rsidP="00023904">
      <w:pPr>
        <w:contextualSpacing/>
        <w:rPr>
          <w:rFonts w:ascii="Times New Roman" w:hAnsi="Times New Roman" w:cs="Times New Roman"/>
          <w:sz w:val="2"/>
        </w:rPr>
      </w:pPr>
    </w:p>
    <w:tbl>
      <w:tblPr>
        <w:tblW w:w="14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5211"/>
        <w:gridCol w:w="1321"/>
        <w:gridCol w:w="1417"/>
        <w:gridCol w:w="1418"/>
        <w:gridCol w:w="1417"/>
        <w:gridCol w:w="3319"/>
      </w:tblGrid>
      <w:tr w:rsidR="00005D16" w:rsidRPr="00023904" w:rsidTr="00005D16">
        <w:trPr>
          <w:tblHeader/>
        </w:trPr>
        <w:tc>
          <w:tcPr>
            <w:tcW w:w="704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23904" w:rsidRDefault="00005D16" w:rsidP="0002390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23904">
              <w:rPr>
                <w:rFonts w:ascii="Liberation Serif" w:hAnsi="Liberation Serif" w:cs="Times New Roman"/>
                <w:bCs/>
                <w:sz w:val="24"/>
                <w:szCs w:val="24"/>
              </w:rPr>
              <w:t>8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005D16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005D16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1. Обеспечение доступности качественного общего и дополнительного образования, соответствующего требованиям инновационного социально-экономического развития городского округа Верхняя Пышма.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дошкольных образовательных учреждений, которым обеспечена деятельность по оказанию образовательных услуг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1.1.3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учреждений, которым обеспечена деятельность по предоставлению образовательных услуг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начального общего образования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98,6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98,6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1.1.5.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основного общего образования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тоги после повторной сдачи ОГЭ в сентябре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1.1.6.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среднего общего образования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98,8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тоги после повторной сдачи ОГЭ в сентябре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1.1.7.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педагогических работников муниципальных общеобразовательных учреждений городского округа Верхняя Пышма, получивших вознаграждение за классное руководство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485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85,1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85 человек осуществляют классное руководство в двух классах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1.1.8.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советников директоров муниципальных общеобразовательных учреждений городского округа Верхняя Пышма, получивших выплату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образовательных учреждений условиями в соответствии с ФГОС общего и дошкольного образования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1.2.1.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педагогических и руководящих работников, прошедших курсы повышения квалификации, от общей численности педагогических и руководящих работников, направляемых на курсы повышения квалификации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 общего числа заявившихся на повышение квалификации в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 полугодии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1.2.2.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работников, прошедших курсы по обеспечению комплексной безопасности и совершенствования деятельности образовательных учреждений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 общего числа заявившихся на повышение квалификации в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 полугодии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Обновление системы развития педагогических кадров, повышение престижа учительской профессии.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1.3.1.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проведённых общегородских мероприятий в сфере образования для педагогических работников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Обеспечение проведения государственной итоговой аттестации по образовательным программам основного общего и среднего общего образования, единого государственного экзамена на территории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1.4.1.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в общей численности выпускников муниципальных общеобразовательных учреждений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98,8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тоги после повторной сдачи ЕГЭ в сентябре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Реализация программ и форм для талантливых детей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обучающихся в муниципальных образовательных учреждениях, участвующих в олимпиадах и конкурсах различного уровня, в общей численности детей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55,4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8,6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15,5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лимпиады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запланированы в 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течение всего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1.6. Формирование у детей навыков безопасного поведения на улицах и дорогах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1.6.1.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обучающихся, по вине которых произошли дорожно-транспортные происшествия, от общего количества обучающихся муниципальных общеобразовательных учреждений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0,091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1.6.2.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кабинетов «Светофор», обновивших оснащение для создания условий и организации мероприятий по формирования безопасного поведения обучающихся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1.8.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1.8.1.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5 до 18 лет, обучающихся по дополнительным образовательным программам, в общей численности детей этой возрастной группы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81,55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69,51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85,2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1.8.2.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детей от 5 до 18 лет, получающих дополнительное образование с использованием сертификатов дополнительного образования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1.8.3.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детей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1.10. Материально-техническое обеспечение системы образования в городском округе Верхняя Пышма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учреждений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улучшивших материально 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улучшивших материально-техническую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улучшивших материально-техническую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общеобразовательных организаций, которым обеспечены условия реализации образовательных программ естественно-научного цикла и </w:t>
            </w:r>
            <w:proofErr w:type="spell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профориентационной</w:t>
            </w:r>
            <w:proofErr w:type="spell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4B1625">
        <w:trPr>
          <w:cantSplit/>
        </w:trPr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1.10.5.</w:t>
            </w:r>
          </w:p>
          <w:p w:rsidR="00005D16" w:rsidRPr="00005D16" w:rsidRDefault="00005D16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общеобразовательных организаций, которым обеспечены условия реализации проекта «Цифровая образовательная среда»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1.10.6.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медицинских пунктов в муниципальных образовательных организациях, для которых приобретено оборудование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1.11.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учреждений, в которых проведены работы по созданию безопасных условий пребывания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образования, в которых проведены работы по повышению энергетической эффективности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в которых проведены работы по созданию безопасных условий пребывания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86,7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учреждений дополнительного образования в сфере культуры, 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в которых проведены работы по созданию безопасных условий пребывания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1.11.5.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 в сфере физической культуры, спорта и молодежной политики, в которых проведены работы по созданию безопасных условий пребывания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1.11.6.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образовательных учреждений, готовых к отопительному сезону, от общего количества образовательных учреждений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2. Создание эффективной комплексной системы организации качественного, полноценного горячего питания в муниципальных образовательных организациях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Формирование культуры здорового питания обучающихся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Охват обучающихся горячим питанием, от общего количества обучающихся общеобразовательных учреждений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105,4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Охват бесплатным горячим питанием обучающихся, получающих начальное общее 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образование в муниципальных образовательных организациях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2.1.3.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Охват бесплатным горячим питанием обучающихся из числа льготных категорий граждан, получающих основное и среднее общее образование в муниципальных образовательных организациях (в соответствии со статьей 22 Закона Свердловской области от 15.07.2013 № 78-ОЗ «Об образовании в Свердловской области»)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Модернизация материально-технической базы предприятий системы школьного питания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2.2.1.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школьных столовых, в которых произведена замена кухонного инвентаря, столовой посуды, столовых приборов технологического оборудования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2.2.2.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заменена обеденная мебель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з</w:t>
            </w:r>
            <w:r w:rsidR="00005D16" w:rsidRPr="00005D16">
              <w:rPr>
                <w:rFonts w:ascii="Liberation Serif" w:hAnsi="Liberation Serif" w:cs="Times New Roman"/>
                <w:sz w:val="24"/>
                <w:szCs w:val="24"/>
              </w:rPr>
              <w:t>апланировано на 2 полугодие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2.2.3.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произведена замена системы вентиляции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2.3. Обеспечение </w:t>
            </w:r>
            <w:proofErr w:type="gramStart"/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льготных категорий</w:t>
            </w:r>
            <w:proofErr w:type="gramEnd"/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обучающихся бесплатными новогодними подарками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2.3.1.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обучающихся льготных категорий (в соответствии со статьей 22 Закона Свердловской области от 15.07.2013 № 78-ОЗ «Об образовании в Свердловской области»), обеспеченных бесплатными новогодними подарками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з</w:t>
            </w:r>
            <w:r w:rsidR="00005D16" w:rsidRPr="00005D16">
              <w:rPr>
                <w:rFonts w:ascii="Liberation Serif" w:hAnsi="Liberation Serif" w:cs="Times New Roman"/>
                <w:sz w:val="24"/>
                <w:szCs w:val="24"/>
              </w:rPr>
              <w:t>апланировано на 2 полугодие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5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3. Развитие системы патриотического воспитания граждан городского округа Верхняя Пышма, формирование у граждан патриотического сознания, верности Отечеству, готовности к выполнению конституционных обязанностей, гармонизация межнациональных и межконфессиональных отношений, профилактика экстремизма и укрепление толерантности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Пропаганда культурного многообразия, этнокультурных ценностей и толерантных отношений в городском округе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на территории городского округа Верхняя Пышма, направленных на формирование активной гражданской позиции, национально-государственной идентичности, воспитание уважения к представителям различных этносов, казачеству, профилактику экстремизма, терроризма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42,1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4B1625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3.2.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историко-патриотической, героико-патриотической, военно-патриотической направленности</w:t>
            </w:r>
          </w:p>
        </w:tc>
      </w:tr>
      <w:tr w:rsidR="004B1625" w:rsidRPr="00005D16" w:rsidTr="00005D16">
        <w:tc>
          <w:tcPr>
            <w:tcW w:w="704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521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3.2.1.</w:t>
            </w:r>
          </w:p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граждан допризывного возраста (15-18 лет), проходящих подготовку в оборонно-спортивных лагерях, принявших участие в военно-спортивных мероприятиях, проживающих на территории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820</w:t>
            </w:r>
          </w:p>
        </w:tc>
        <w:tc>
          <w:tcPr>
            <w:tcW w:w="1418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660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4B1625" w:rsidRDefault="004B1625" w:rsidP="004B1625">
            <w:r w:rsidRPr="00DA019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4B1625" w:rsidRPr="00005D16" w:rsidTr="00005D16">
        <w:tc>
          <w:tcPr>
            <w:tcW w:w="704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3.2.2.</w:t>
            </w:r>
          </w:p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 допризывного возраста (17-18 лет) впервые поставленных на воинский учет, проживающих на территории городского округа Верхняя Пышма </w:t>
            </w:r>
          </w:p>
        </w:tc>
        <w:tc>
          <w:tcPr>
            <w:tcW w:w="132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47,1</w:t>
            </w:r>
          </w:p>
        </w:tc>
        <w:tc>
          <w:tcPr>
            <w:tcW w:w="3319" w:type="dxa"/>
            <w:shd w:val="clear" w:color="auto" w:fill="auto"/>
            <w:hideMark/>
          </w:tcPr>
          <w:p w:rsidR="004B1625" w:rsidRDefault="004B1625" w:rsidP="004B1625">
            <w:r w:rsidRPr="00DA019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4B1625" w:rsidRPr="00005D16" w:rsidTr="00005D16">
        <w:tc>
          <w:tcPr>
            <w:tcW w:w="704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3.2.3.</w:t>
            </w:r>
          </w:p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патриотическому воспитанию граждан в городском округе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4B1625" w:rsidRPr="00005D16" w:rsidRDefault="004B1625" w:rsidP="004B162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61,9</w:t>
            </w:r>
          </w:p>
        </w:tc>
        <w:tc>
          <w:tcPr>
            <w:tcW w:w="3319" w:type="dxa"/>
            <w:shd w:val="clear" w:color="auto" w:fill="auto"/>
            <w:hideMark/>
          </w:tcPr>
          <w:p w:rsidR="004B1625" w:rsidRDefault="004B1625" w:rsidP="004B1625">
            <w:r w:rsidRPr="00DA019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3.2.4.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патриотических молодежных объединений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3.3. Развитие инфраструктуры муниципальных учреждений для организации патриотического воспитания граждан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3.3.1.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организаций и учреждений, осуществляющих патриотическое воспитание молодых граждан на территории городского округа Верхняя Пышма, улучшивших материально-техническую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Фактически улучшили МТБ МАУ ДО «ДЮЦ «Алые паруса» и МАУ «ЦРМ «Объединение клубов», занимающиеся патриотическим воспитанием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4. Создание благоприятных условий для устойчивого развития сферы культуры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4.1. Повышение доступности и качества услуг библиотечного, социально-культурного, просветительского, развлекательного характера доступных для широких слоев населения 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91,3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посещений муниципальных библиотек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168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45,8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предметов, основного музейного фонда учреждения, опубликованных на экспозициях и выставках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размещенных материалов туристической направленности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4.1.5.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зрителей кинотеатра «</w:t>
            </w:r>
            <w:proofErr w:type="spell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Киноград</w:t>
            </w:r>
            <w:proofErr w:type="spell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Обеспечение доступа граждан к участию в культурной жизни, реализация творческого потенциала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улучшивших материально-техническую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2296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1270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55,3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экспозиций, выставок в МБУК «Верхнепышминский исторический музей»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53,6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культуры, готовых к отопительному сезону (юридических лиц)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4.2.5.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проводивших работы по разработке проектно-сметной документации/приобретению/реконструкции и строительству учреждений культуры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4.2.6.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5. Создание условий для сохранения здоровья и развития детей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Совершенствование форм организации отдыха и оздоровления детей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5.1.1.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и подростков, получивших услуги по организации отдыха и оздоровления в санаторно- курортных учреждениях, загородных детских оздоровительных лагерях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3206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1555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48,5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4B1625">
        <w:trPr>
          <w:cantSplit/>
        </w:trPr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5.1.2.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детей в городском округе Верхняя Пышма, охваченных детско-юношеским туризмом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5.2. Расширение спектра услуг, предоставляемых муниципальным автономным учреждением «Загородный оздоровительный лагерь «Медная горка»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5.2.1.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детей и подростков, получивших услуги по организации отдыха и оздоровления в муниципальном автономном учреждении «Загородный оздоровительный лагерь «Медная горка»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2245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1180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52,6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Услуги по оздоровлению оказываются в течение всего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5.3. Сохранение и развитие инфраструктуры системы отдыха и оздоровления детей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5.3.1.</w:t>
            </w:r>
          </w:p>
          <w:p w:rsidR="00005D16" w:rsidRPr="00005D16" w:rsidRDefault="00005D16" w:rsidP="00A04090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зданий и сооружений муниципального автономного учреждения «Загородный оздоровительный лагерь «Медная горка», в которых проведены работы по созданию современной инфраструктуры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Цель 6. Предоставление </w:t>
            </w:r>
            <w:proofErr w:type="gramStart"/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физкультурно-спортивных услуг</w:t>
            </w:r>
            <w:proofErr w:type="gramEnd"/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отвечающих требованиям и нормативам, путем создания современной, развитой материально-технической базы учреждений физической культуры и спорта на территории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Укрепление материально-технической базы учреждений физической культуры и спорта, подведомственных МКУ «Управление физической культуры, спорта и молодежной политики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в сфере физической культуры и спорта, улучшивших материально-техническую базу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Фактически в 2026г.заключили соглашение на иные цели на улучшение МТБ 1ед. (МАУ ДО «СШОР «Лидер»)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6.1.3.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организаций, в которые поставлено новое спортивное оборудование, спортивный инвентарь и спортивная экипировка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6.2. Организация и проведение мероприятий по развитию физической культуры и спорта на территории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6.2.1.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физкультурно-оздоровительных мероприятий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287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43,6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100% к 31.12.2026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6.3. Создание условий для занятий физической культурой и спортом различных категорий населения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62,3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62,3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Ввод в эксплуатацию спортивной инфраструктуры муниципальной собственности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4B1625" w:rsidP="00005D1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Фактически заключены соглашения на иные цели на проведения мероприятий по энергосбережению 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ед. (МАУ ДО «СШ имени Александра Козицына, МАУ ДО «СШ единоборств»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)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спортивной инфраструктуры, приведенных в нормативное состояние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F390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6.3.5.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жителей муниципального образования, систематически занимающихся физической культурой и спортом, в общей численности населения городского округа Верхняя Пышма в возрасте 3-79 лет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65,9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101,5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заполнена по данным отчёта 1-ФК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10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6.3.6.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87,9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109,2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заполнена по данным отчёта 1-ФК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6.3.7.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среднего возрасти (женщины в возрасте 30-54 лет, мужчины в возрасте 30-59 лет),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61,7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59,5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96,4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заполнена по данным отчёта 1-ФК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6.3.8.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старшего возраста (женщины в возрасте 55-79 лет, мужчины в возрасте 60-79 лет), систематически занимающихся физической культурой и спортом, в обще численности граждан старшего возраста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29,2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87,7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заполнена по данным отчёта 1-ФК 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6.4. Поддержка перспективных спортсменов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6.4.1.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присвоенных спортивных разрядов и квалификационных категорий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312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89,1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заполнена по данным отчёта 1-ФК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6.4.2.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4B1625">
        <w:trPr>
          <w:cantSplit/>
        </w:trPr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6.4.3.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лиц, занимающихся по программам спортивной подготовки в муниципальных учреждениях физической культуры и спорта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80,2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80,2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6.4.4.</w:t>
            </w:r>
          </w:p>
          <w:p w:rsidR="00005D16" w:rsidRPr="00005D16" w:rsidRDefault="00005D16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медалей, завоеванных спортсменами городского округа Верхняя Пышма на международных, всероссийских, региональных, областных соревнованиях по видам спорта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160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518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323,8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Фактически: лыжные гонки — 37 легкая атлетика — 54 настольный теннис — 36 спорт слепых — 64 волейбол — 4 самбо — 40 художественная гимнастика — 31 футбол — </w:t>
            </w:r>
            <w:proofErr w:type="gram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  тхэквондо</w:t>
            </w:r>
            <w:proofErr w:type="gram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– 44 </w:t>
            </w:r>
            <w:proofErr w:type="spell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киокусинкай</w:t>
            </w:r>
            <w:proofErr w:type="spell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– 110 прыжки на батуте - 2 автомобильный спорт  - 17 картинг - 4 мотоциклетный  - 29 хоккей – 4 фигурное катание на коньках -21 спортивная акробатика – 19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6.4.5.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приобретенного особо ценного движимого имущества свыше 50 тысяч рублей (в том числе оборудования и (или) инвентаря для занятий в спортивных школах)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6.5.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6.5.1.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12,6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24,7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По данным 3АФК</w:t>
            </w:r>
          </w:p>
        </w:tc>
      </w:tr>
      <w:tr w:rsidR="00005D16" w:rsidRPr="00005D16" w:rsidTr="004B1625">
        <w:trPr>
          <w:cantSplit/>
        </w:trPr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6.5.2.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лиц с ограниченными возможностями здоровья и инвалидов, в возрасте от 6 до 18 лет,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73,5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96,4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131,2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По данным 3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АФК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6.5.3.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Численность лиц с ограниченными возможностями здоровья и инвалидов, систематически занимающихся плаванием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6.6. Поэтапное внедрение Всероссийского физкультурно-спортивного комплекса «Готов к труду и обороне» (ГТО) на территории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6.6.1.</w:t>
            </w:r>
          </w:p>
          <w:p w:rsidR="00005D16" w:rsidRPr="00005D16" w:rsidRDefault="00005D16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населения городского округа Верхняя Пышма, выполнившего нормативы испытаний (тестов) ВФСК «Готов к труду и обороне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, в общей численности населения, принявшего участие в выполнении нормативов испытаний (тестов) ВФСК «Готов к труду и обороне» (ГТО)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70,5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128,2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6.6.2.</w:t>
            </w:r>
          </w:p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Доля учащихся и студентов городского округа Верхняя Пышма, выполнившего нормативы испытаний (тестов) ВФСК «Готов к труду и обороне», в общей численности населения, принявшего участие в выполнении нормативов испытаний (тестов) ВФСК «Готов к труду и обороне» (ГТО)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ов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77,40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103,2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Пышма»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4B162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7. Создание условий для успешной социализации и вовлечения молодежи в социально-экономическое развитие городского округа Верхняя Пышма, обеспечение развития и максимального использования социального, экономического, гражданского, культурного и духовного потенциала молодых граждан городского округа Верхняя Пышма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  <w:r w:rsidR="004B162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7.1. Повышение политической, правовой культуры и социальной активности молодежи, поддержка общественно значимых инициатив молодежи, совершенствование и развитие системы добровольчества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 до 35 лет, регулярно участвующих в деятельности общественных объединений, различных формах общественного самоуправления, проживающих на территории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5 086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5 086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органов молодежного самоуправления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работе с молодежью в городском округе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198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50,5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BD57FD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7.1.4.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участвующих в добровольческой (волонтерской) деятельности в городском округе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7.1.5.</w:t>
            </w:r>
          </w:p>
          <w:p w:rsidR="00005D16" w:rsidRPr="00005D16" w:rsidRDefault="00005D16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поддержанных молодежных инициатив по результатам проекта 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Банк молодежных инициатив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в городском округе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4B1625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4B1625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7.1.6.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действующих молодежных </w:t>
            </w:r>
            <w:proofErr w:type="spell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коворкинг</w:t>
            </w:r>
            <w:proofErr w:type="spell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-центров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BD57FD">
        <w:trPr>
          <w:cantSplit/>
        </w:trPr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7.1.7.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молодых людей, вовлеченных в добровольческую и общественную деятельность (14-35 лет)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29,4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15,4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52,4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BD57FD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7.1.8.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Доля людей, вовлеченных в добровольческую деятельность (7+ лет)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6,8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66,0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BD57FD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7.2. Формирование и популяризация культуры здорового образа жизни, культуры безопасности жизнедеятельности в молодежной среде, формирование осознанного </w:t>
            </w:r>
            <w:proofErr w:type="spellStart"/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родительства</w:t>
            </w:r>
            <w:proofErr w:type="spellEnd"/>
          </w:p>
        </w:tc>
      </w:tr>
      <w:tr w:rsidR="00BD57FD" w:rsidRPr="00005D16" w:rsidTr="00005D16">
        <w:tc>
          <w:tcPr>
            <w:tcW w:w="704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21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7.2.1.</w:t>
            </w:r>
          </w:p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формирование здорового образа жизни, профилактику социально опасных заболеваний</w:t>
            </w:r>
          </w:p>
        </w:tc>
        <w:tc>
          <w:tcPr>
            <w:tcW w:w="132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9 600</w:t>
            </w:r>
          </w:p>
        </w:tc>
        <w:tc>
          <w:tcPr>
            <w:tcW w:w="1418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4 500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46,9</w:t>
            </w:r>
          </w:p>
        </w:tc>
        <w:tc>
          <w:tcPr>
            <w:tcW w:w="3319" w:type="dxa"/>
            <w:shd w:val="clear" w:color="auto" w:fill="auto"/>
            <w:hideMark/>
          </w:tcPr>
          <w:p w:rsidR="00BD57FD" w:rsidRDefault="00BD57FD" w:rsidP="00BD57FD">
            <w:r w:rsidRPr="00787BF7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BD57FD" w:rsidRPr="00005D16" w:rsidTr="00005D16">
        <w:tc>
          <w:tcPr>
            <w:tcW w:w="704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7.2.2.</w:t>
            </w:r>
          </w:p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находящихся в трудной жизненной ситуации, охваченных ведомственным проектом «Безопасность жизни», проживающих на территории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80,6</w:t>
            </w:r>
          </w:p>
        </w:tc>
        <w:tc>
          <w:tcPr>
            <w:tcW w:w="3319" w:type="dxa"/>
            <w:shd w:val="clear" w:color="auto" w:fill="auto"/>
            <w:hideMark/>
          </w:tcPr>
          <w:p w:rsidR="00BD57FD" w:rsidRDefault="00BD57FD" w:rsidP="00BD57FD">
            <w:r w:rsidRPr="00787BF7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BD57FD" w:rsidRPr="00005D16" w:rsidTr="00005D16">
        <w:tc>
          <w:tcPr>
            <w:tcW w:w="704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7.2.3.</w:t>
            </w:r>
          </w:p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молодых граждан в возрасте от 14 до 35 лет, вовлеченных в мероприятия по формированию в молодежной среде осознанного </w:t>
            </w:r>
            <w:proofErr w:type="spell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родительства</w:t>
            </w:r>
            <w:proofErr w:type="spell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, пропаганде традиционных семейных ценностей, проживающих на территории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005D16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51,4</w:t>
            </w:r>
          </w:p>
        </w:tc>
        <w:tc>
          <w:tcPr>
            <w:tcW w:w="3319" w:type="dxa"/>
            <w:shd w:val="clear" w:color="auto" w:fill="auto"/>
            <w:hideMark/>
          </w:tcPr>
          <w:p w:rsidR="00BD57FD" w:rsidRDefault="00BD57FD" w:rsidP="00BD57FD">
            <w:r w:rsidRPr="00787BF7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  <w:r w:rsid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7.3. Создание и распространение эффективных моделей и форм включения молодых граждан в трудовую деятельность, реализация трудового потенциала 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7.3.1.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организацию занятости, трудовой адаптации, профориентации, развитие профессионального мастерства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47,1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BD57FD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7.3.2.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несовершеннолетних граждан в возрасте от 14 до 18 лет, трудоустроенных через молодежные биржи труда, проживающих на территории городского округа Верхняя Пышма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358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89,5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BD57FD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</w:t>
            </w:r>
          </w:p>
        </w:tc>
      </w:tr>
      <w:tr w:rsidR="00005D16" w:rsidRPr="00005D16" w:rsidTr="00005D16">
        <w:tc>
          <w:tcPr>
            <w:tcW w:w="704" w:type="dxa"/>
            <w:shd w:val="clear" w:color="000000" w:fill="FFFFFF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03" w:type="dxa"/>
            <w:gridSpan w:val="6"/>
            <w:shd w:val="clear" w:color="000000" w:fill="FFFFFF"/>
            <w:vAlign w:val="center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7.4.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7.4.1.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учреждений молодежной политики, улучшивших материально-техническую базу 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7.4.2.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молодежной политики,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05D16" w:rsidRPr="00005D16" w:rsidTr="00005D16">
        <w:tc>
          <w:tcPr>
            <w:tcW w:w="704" w:type="dxa"/>
            <w:shd w:val="clear" w:color="auto" w:fill="auto"/>
            <w:hideMark/>
          </w:tcPr>
          <w:p w:rsidR="00005D16" w:rsidRPr="00005D16" w:rsidRDefault="00005D16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BD57FD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5211" w:type="dxa"/>
            <w:shd w:val="clear" w:color="auto" w:fill="auto"/>
            <w:hideMark/>
          </w:tcPr>
          <w:p w:rsidR="00005D16" w:rsidRPr="00005D16" w:rsidRDefault="00005D16" w:rsidP="00005D16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Целевой показатель 7.4.3.</w:t>
            </w:r>
          </w:p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молодежной политики, приведенных в соответствие с санитарными, пожарными и иными нормативными требованиями</w:t>
            </w:r>
          </w:p>
        </w:tc>
        <w:tc>
          <w:tcPr>
            <w:tcW w:w="1321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319" w:type="dxa"/>
            <w:shd w:val="clear" w:color="auto" w:fill="auto"/>
            <w:hideMark/>
          </w:tcPr>
          <w:p w:rsidR="00005D16" w:rsidRPr="00005D16" w:rsidRDefault="00005D16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023904" w:rsidRPr="00005D16" w:rsidRDefault="00023904" w:rsidP="00023904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4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7"/>
        <w:gridCol w:w="1637"/>
        <w:gridCol w:w="1637"/>
        <w:gridCol w:w="3313"/>
        <w:gridCol w:w="3309"/>
        <w:gridCol w:w="3309"/>
        <w:gridCol w:w="59"/>
        <w:gridCol w:w="59"/>
      </w:tblGrid>
      <w:tr w:rsidR="00023904" w:rsidRPr="00005D16" w:rsidTr="0002390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23904" w:rsidRPr="00005D16" w:rsidTr="00023904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>_______________ /________Н.А. Осокина_____________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23904" w:rsidRPr="00005D16" w:rsidTr="0002390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            (</w:t>
            </w:r>
            <w:proofErr w:type="gramStart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005D16">
              <w:rPr>
                <w:rFonts w:ascii="Liberation Serif" w:hAnsi="Liberation Serif" w:cs="Times New Roman"/>
                <w:sz w:val="24"/>
                <w:szCs w:val="24"/>
              </w:rPr>
              <w:t xml:space="preserve">                   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904" w:rsidRPr="00005D16" w:rsidRDefault="00023904" w:rsidP="0002390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023904" w:rsidRDefault="00023904">
      <w: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7513"/>
        <w:gridCol w:w="1701"/>
        <w:gridCol w:w="1701"/>
        <w:gridCol w:w="1417"/>
        <w:gridCol w:w="1789"/>
      </w:tblGrid>
      <w:tr w:rsidR="00BD57FD" w:rsidRPr="00BD57FD" w:rsidTr="00BD57FD">
        <w:trPr>
          <w:trHeight w:val="51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57FD" w:rsidRPr="00BD57FD" w:rsidRDefault="00BD57FD" w:rsidP="00BD57FD">
            <w:pPr>
              <w:rPr>
                <w:rFonts w:ascii="Liberation Serif" w:hAnsi="Liberation Serif" w:cs="Times New Roman"/>
                <w:sz w:val="28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8"/>
                <w:szCs w:val="24"/>
              </w:rPr>
              <w:lastRenderedPageBreak/>
              <w:t>Форма 2</w:t>
            </w:r>
          </w:p>
        </w:tc>
      </w:tr>
      <w:tr w:rsidR="00BD57FD" w:rsidRPr="00BD57FD" w:rsidTr="00BD57FD">
        <w:trPr>
          <w:trHeight w:val="37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8"/>
                <w:szCs w:val="24"/>
              </w:rPr>
            </w:pPr>
            <w:r w:rsidRPr="00BD57FD">
              <w:rPr>
                <w:rFonts w:ascii="Liberation Serif" w:hAnsi="Liberation Serif" w:cs="Times New Roman"/>
                <w:b/>
                <w:bCs/>
                <w:sz w:val="28"/>
                <w:szCs w:val="24"/>
              </w:rPr>
              <w:t>Выполнение мероприятий муниципальной программы</w:t>
            </w:r>
          </w:p>
        </w:tc>
      </w:tr>
      <w:tr w:rsidR="00BD57FD" w:rsidRPr="00BD57FD" w:rsidTr="00BD57FD">
        <w:trPr>
          <w:trHeight w:val="3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8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8"/>
                <w:szCs w:val="24"/>
              </w:rPr>
              <w:t>«Развитие социальной сферы в городском округе Верхняя Пышма»</w:t>
            </w:r>
          </w:p>
        </w:tc>
      </w:tr>
      <w:tr w:rsidR="00BD57FD" w:rsidRPr="00BD57FD" w:rsidTr="00BD57FD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Arial"/>
                <w:b/>
                <w:bCs/>
                <w:sz w:val="28"/>
                <w:szCs w:val="24"/>
              </w:rPr>
            </w:pPr>
            <w:r w:rsidRPr="00BD57FD">
              <w:rPr>
                <w:rFonts w:ascii="Liberation Serif" w:hAnsi="Liberation Serif" w:cs="Arial"/>
                <w:b/>
                <w:bCs/>
                <w:sz w:val="28"/>
                <w:szCs w:val="24"/>
              </w:rPr>
              <w:t>за 1 полугодие 2026 года (отчётный период)</w:t>
            </w:r>
          </w:p>
        </w:tc>
      </w:tr>
      <w:tr w:rsidR="00BD57FD" w:rsidRPr="00BD57FD" w:rsidTr="00BD57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BD57FD" w:rsidRPr="00BD57FD" w:rsidRDefault="00BD57FD" w:rsidP="00BD57FD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Номер</w:t>
            </w: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строки</w:t>
            </w:r>
          </w:p>
        </w:tc>
        <w:tc>
          <w:tcPr>
            <w:tcW w:w="7513" w:type="dxa"/>
            <w:vMerge w:val="restart"/>
            <w:shd w:val="clear" w:color="auto" w:fill="auto"/>
            <w:hideMark/>
          </w:tcPr>
          <w:p w:rsid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Источники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ресурсного обеспечения</w:t>
            </w:r>
          </w:p>
        </w:tc>
        <w:tc>
          <w:tcPr>
            <w:tcW w:w="4819" w:type="dxa"/>
            <w:gridSpan w:val="3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789" w:type="dxa"/>
            <w:vMerge w:val="restart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BD57FD" w:rsidRPr="00BD57FD" w:rsidTr="00BD57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513" w:type="dxa"/>
            <w:vMerge/>
            <w:vAlign w:val="center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789" w:type="dxa"/>
            <w:vMerge/>
            <w:vAlign w:val="center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BD57FD" w:rsidRPr="00BD57FD" w:rsidRDefault="00BD57FD" w:rsidP="00BD57FD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513"/>
        <w:gridCol w:w="1701"/>
        <w:gridCol w:w="1701"/>
        <w:gridCol w:w="1417"/>
        <w:gridCol w:w="1789"/>
      </w:tblGrid>
      <w:tr w:rsidR="00BD57FD" w:rsidRPr="00BD57FD" w:rsidTr="00BD57FD">
        <w:trPr>
          <w:tblHeader/>
        </w:trPr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муниципальной программе,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5 756 201,10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2 839 566,20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49,33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175 654,80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99 265,20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56,51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2 652 492,50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1 345 040,50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2 928 053,80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1 395 260,50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«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5 756 201,10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2 839 566,20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49,33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175 654,80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99 265,20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56,51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2 652 492,50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1 345 040,50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2 928 053,80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1 395 260,50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1. Развитие системы образования на территории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подпрограмме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1.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системы образования на территории городского округа Верхняя П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4 276 979,10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2 087 872,40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48,82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107 773,00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67 318,30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62,46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2 433 328,50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1 222 099,70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50,22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1 735 877,60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798 454,40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4 276 979,10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2 087 872,40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48,82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107 773,00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67 318,30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62,46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2 433 328,50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1 222 099,70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50,22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1 735 877,60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798 454,40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rPr>
          <w:cantSplit/>
        </w:trPr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Создание дополнительных мест в муниципальной системе дошкольного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Меры поддержки гражданам, заключившим договор о целевом обучении в педагогических ВУЗах, повышение квалификации, подготовка и переподготовка работников учреждений, подведомственных управлению образования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2 717,60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1 921,20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70,69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2 717,60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1 921,20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70,69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Популяризация профессии педагога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241,00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29,64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813,00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241,00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29,64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Создание условий для развития и внедрения независимой системы оценки качества муниципальных 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3 286,40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1 272,20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3 286,40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1 272,20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38,71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1.5.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Внедрение современных моделей успешной социализации детей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5 601,80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2 328,90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41,57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5 601,80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2 328,90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41,57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1.6.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основной общеобразовательной программы дошкольного образования и создание условий для присмотра и ухода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1 857 475,10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883 711,50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47,58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1 251 971,00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575 705,40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45,98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605 504,10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308 006,10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50,87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rPr>
          <w:cantSplit/>
        </w:trPr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1.7.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Создание условий и организация мероприятий по формированию безопасного поведения обучающихся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1 900,00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1 152,60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60,66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1 900,00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1 152,60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60,66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1.9.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88 191,90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46 987,50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1 700,10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1 008,50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59,32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86 491,80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45 979,00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53,16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основных общеобразовательных программ начального общего, основного общего, среднего общего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1 874 883,60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1 000 674,80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53,37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107 773,00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67 318,30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62,46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1 179 489,70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645 218,10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54,70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587 620,90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288 138,40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49,03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1.12.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Реализация дополнительных образовательных программ в сфере культуры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64 197,40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33 651,30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52,42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64 197,40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33 651,30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52,42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дополнительных общеразвивающих и дополнительных предпрофессиональных программ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86 898,70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42 682,00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49,12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86 898,70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42 682,00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49,12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1.14.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дополнительных образовательных программ в сфере молодежной политики,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11 149,90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5 575,00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11 149,90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5 575,00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1.15.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– технической базы муниципальных дошкольных образовательных организаций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5 101,70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5 080,30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99,58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152,20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152,20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4 949,50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4 928,10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99,57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1.15.1.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Реализация мероприятий по комплектованию оборудованием медицинских пунктов в муниципальных образовательных организациях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5 101,70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5 080,30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99,58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152,20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152,20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4 949,50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4 928,10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99,57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1.16.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материально-технической базы муниципальных общеобразовательных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178 506,10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7 864,60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178 490,60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7 849,10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4,40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1.16.1.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Реализация мероприятий по комплектованию оборудованием медицинских пунктов в муниципальных образовательных организациях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178 506,10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7 864,60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178 490,60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7 849,10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4,40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1.17.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– технической базы муниципальных учреждений дополнительного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2 250,00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75,00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2 250,00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75,00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1.18.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Укрепление и развитие материально – технической базы муниципальных учреждений дополнительного образования в сфере культуры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864,40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478,80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55,39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864,40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478,80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55,39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1.19.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- технической базы муниципальных учреждений дополнительного образования в сфере молодежной политики,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1.20.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Проведение мероприятий по энергосбережению и повышению энергетической эффективности муниципальных дошкольных 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6 151,30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5 856,10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95,20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6 151,30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5 856,10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95,20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Проведение мероприятий по энергосбережению и повышению энергетической эффективности муниципальных общеобразовательных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2 148,40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35,81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2 148,40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35,81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1.22.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Проведение мероприятий по энергосбережению и повышению энергетической эффективности муниципальных учреждений дополнительного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1 617,50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937,30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57,95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1 617,50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937,30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57,95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культуры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424,10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424,10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1.24.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молодежной политики,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67,40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1.25.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Создание безопасных условий пребывания, приведение в соответствие с требованиями пожарной безопасности и санитарного законодательства зданий, помещений, территорий муниципальных дошкольных образовательных учреждений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37 909,60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23 979,70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63,25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37 909,60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23 979,70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63,25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1.26.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Создание безопасных условий пребывания, приведение в соответствие с требованиями пожарной безопасности и санитарного законодательства зданий, помещений, территорий муниципальных общеобразовательных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30 796,80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13 477,00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30 796,80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13 477,00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43,76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1.27.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Создание безопасных условий пребывания, приведение в соответствие с требованиями пожарной безопасности и санитарного законодательства зданий, помещений, территорий учреждений дополнительного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8 574,80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5 178,10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60,39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8 574,80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5 178,10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60,39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2. Совершенствование организации питания учащихся образовательных учреждений на территории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подпрограмме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2.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Совершенствование организации питания учащихся образовательных учреждений на территории городского округа Верхняя Пышма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234 648,80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116 353,30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49,59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67 499,00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31 564,10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145 122,20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74 277,60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51,18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22 027,60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10 511,60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47,72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234 648,80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116 353,30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49,59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67 499,00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31 564,10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145 122,20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74 277,60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51,18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22 027,60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10 511,60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47,72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 по совершенствованию питания учащихся образовательных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Замена столовой посуды, столовых приборов, кухонного инвентаря, технологического оборудования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1 320,00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82,50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1 320,00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82,50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Замена системы вентиляции школьных пищеблоков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1,99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2.4.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Замена обеденной мебели в школьных столовых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2.5.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питания обучающихся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225 826,20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114 993,50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50,92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67 499,00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31 564,10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145 122,20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74 277,60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51,18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13 205,00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9 151,80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69,31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Организация питания обучающихся 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129 399,00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69 901,90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54,02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116 194,00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60 750,10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52,28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13 205,00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9 151,80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69,31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2.5.2.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</w:t>
            </w:r>
            <w:r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льных организациях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96 427,20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45 091,60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67 499,00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31 564,10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28 928,20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13 527,50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46,76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2.6.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Приобретение бесплатных новогодних подарков для обучающихся льготных категорий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4 767,60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4 767,60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Патриотическое воспитание граждан на территории 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атриотическое воспитание граждан на территории городского округа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4 347,80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1 785,60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41,07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3 982,50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1 785,60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4 347,80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1 785,50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41,07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3 982,50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1 785,50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Организация и проведение мероприятий, направленных на формирование активной гражданской позиции, национально-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 xml:space="preserve">государственной идентичности, воспитания уважения к представителям различных этносов, профилактику экстремизма, терроризма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3.4.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мероприятий по патриотическому воспитанию молодых граждан в сфере молодежной политики,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1 915,10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43,16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1 915,10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826,60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43,16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3.5.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- технической базы муниципальных учреждений, занимающихся патриотическим воспитанием граждан городского округа Верхняя Пышма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23,85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405,00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96,60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23,85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3.6.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мероприятий, посвященных памятным историческим событиям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3.7.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Подготовка молодых граждан к службе в армии (содействие в организации комиссии)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398,10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398,10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398,10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3.8.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 (ВСИ) муниципального уровня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414,30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414,30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414,30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3.9.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 xml:space="preserve">Участие молодых граждан в 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играх и 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оборонно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оздоровительных лагерях на территории Свердловской области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815,30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365,30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F16FC" w:rsidRPr="00BD57FD" w:rsidTr="00907E10">
        <w:tc>
          <w:tcPr>
            <w:tcW w:w="846" w:type="dxa"/>
            <w:shd w:val="clear" w:color="000000" w:fill="FFFFFF"/>
            <w:hideMark/>
          </w:tcPr>
          <w:p w:rsidR="000F16FC" w:rsidRPr="00BD57FD" w:rsidRDefault="000F16FC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0F16FC" w:rsidRPr="00BD57FD" w:rsidRDefault="000F16FC" w:rsidP="000F16FC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4.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культуры и искусства на территории 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0F16FC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4.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Р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азвитие культуры и искусства на территории городского округа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0F16FC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318 602,10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156 689,30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49,18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318 278,20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156 365,20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49,13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318 602,10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156 689,30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49,18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318 278,20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156 365,20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49,13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Осуществление библиотечного, библиографического и информационного обслуживания пользователей библиотек, формирование и учет фондов библиотек, обеспечение сохранности и безопасности фонда библиотек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93 766,50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45 040,00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48,03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110,50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110,50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59,50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59,50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93 596,50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44 870,00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47,94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Формирование и учет муниципального музейного фонда, хранение, изучение, обеспечение сохранности и безопасности предметов муниципального музейного фонда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25 108,30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11 814,00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47,05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25 108,30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11 814,00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47,05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4.3.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Показ спектаклей, концертных программ, иных зрелищных программ, организация деятельности клубных формирований, создание условий для доступа и массового отдыха жителей городского округа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170 059,00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81 394,00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47,86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170 059,00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81 394,00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47,86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4.4.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- технической базы муниципальных учреждений культуры и культурно - досуговых учреждений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1 848,70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1 732,70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93,73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53,90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1 694,80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1 578,80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93,16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4.5.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Проведение мероприятий по энергосбережению и повышению энергетической эффективности муниципальных учреждений культуры и культурно-досуговых учреждений (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, замена/проверка счетчиков и т.д.)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49,41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196,30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97,00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49,41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154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4.6.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 в области культуры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13 723,40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3 418,40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13 723,40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3 418,40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24,91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4.7.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Ремонт и приведение зданий, сооружений, помещений муниципальных учреждений культуры в соответствие с санитарными, пожарными и иными нормативными требованиями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13 900,00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13 193,00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13 900,00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13 193,00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94,91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F16FC" w:rsidRPr="00BD57FD" w:rsidTr="00874329">
        <w:tc>
          <w:tcPr>
            <w:tcW w:w="846" w:type="dxa"/>
            <w:shd w:val="clear" w:color="000000" w:fill="FFFFFF"/>
            <w:hideMark/>
          </w:tcPr>
          <w:p w:rsidR="000F16FC" w:rsidRPr="00BD57FD" w:rsidRDefault="000F16FC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158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0F16FC" w:rsidRPr="00BD57FD" w:rsidRDefault="000F16FC" w:rsidP="000F16FC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5.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Развитие системы отдыха и оздоровления детей на территории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159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0F16FC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5.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азвитие системы отдыха и оздоровления детей на территории городского округа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ерхняя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0F16FC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159 807,30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100 164,40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62,68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68 395,90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44 139,20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64,53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91 411,40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56 025,20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61,29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159 807,30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100 164,40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62,68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68 395,90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44 139,20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64,53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91 411,40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56 025,20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61,29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отдыха и оздоровления детей и подростков в сфере образования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130 273,90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71 496,10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54,88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166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55 551,90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31 596,80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56,88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167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74 722,00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39 899,30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53,40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отдыха и оздоровления детей и подростков в сферах молодежной политики,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6 324,10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5 988,10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94,69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169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4 874,10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4 572,50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93,81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1 450,00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1 415,60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97,63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5.3.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мероприятий, направленных на развитие детско-юношеского туризма в городском округе Верхняя Пышма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1 620,40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1 241,10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76,59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1 620,40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1 241,10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76,59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5.4.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Проведение мероприятий по энергосбережению и повышению энергетической эффективности в муниципальных загородных оздоровительных лагерях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277,00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277,00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174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277,00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277,00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5.5.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Создание безопасных условий пребывания в муниципальных организациях отдыха детей и их оздоровления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17 160,40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17 160,40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7 969,90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7 969,90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9 190,50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9 190,50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5.6.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Приведение в соответствие с санитарно-эпидемиологическими требованиями материально-технической базы пищеблоков муниципальных загородных оздоровительных лагерей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250,30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250,30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5.8.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Экспертиза сметной документации муниципальных загородных оздоровительных лагерей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 том числе: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181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5.11.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Укрепление и развитие материально-технической базы муниципальных загородных оздоровительных лагерей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3 751,20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3 751,20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183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3 751,20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3 751,20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F16FC" w:rsidRPr="00BD57FD" w:rsidTr="008C1148">
        <w:tc>
          <w:tcPr>
            <w:tcW w:w="846" w:type="dxa"/>
            <w:shd w:val="clear" w:color="000000" w:fill="FFFFFF"/>
            <w:hideMark/>
          </w:tcPr>
          <w:p w:rsidR="000F16FC" w:rsidRPr="00BD57FD" w:rsidRDefault="000F16FC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0F16FC" w:rsidRPr="00BD57FD" w:rsidRDefault="000F16FC" w:rsidP="000F16FC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6.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физической культуры и спорта на территории 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0F16FC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6.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Р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азвитие физической культуры и спорта на территории городского округа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0F16FC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668 072,90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332 032,30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49,70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172,30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4 321,90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4 225,50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97,77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663 578,70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327 634,50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49,37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668 072,90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332 032,30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49,70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190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172,30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4 321,90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4 225,50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97,77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663 578,70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327 634,50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49,37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– технической базы муниципальных учреждений в сфере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Организация и проведение официальных спортивных и официальных физкультурных (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оздоровительных) мероприятий на территории городского округа Верхняя Пышма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26 107,70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13 284,30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50,88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26 107,70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13 284,30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50,88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197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6.3.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Стипендии спортсменам городского округа Верхняя Пышма, достигшим высоких спортивных результатов на международных, всероссийских и областных соревнованиях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199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6.4.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доступа населения к открытым и закрытым соревнованиям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30 737,80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22 348,50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30 737,80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22 348,50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72,71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201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6.5.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Спортивная подготовка по видам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555 898,50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266 422,60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47,93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555 898,50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266 422,60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47,93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6.6.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Организация, проведение и участие в соревнованиях различных уровней в сфере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27 971,50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15 527,40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55,51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27 971,50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15 527,40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55,51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6.7.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Капитальный ремонт и приведение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требованиями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14 485,80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4 943,40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34,13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14 485,80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4 943,40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34,13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207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6.8.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Внедрение всероссийского 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- спортивного комплекса «Готов к труду и обороне»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4 683,90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2 568,50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96,40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209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4 587,50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2 568,50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55,99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210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6.10.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Проведение мероприятий по энергосбережению и повышению энергетической эффективности муниципальных учреждений в сфере физической культуры и спорта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655,10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655,10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655,10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6.11.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Государственная поддержка организаций, входящих в систему спортивной подготовки, на условиях 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378,70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172,30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172,30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92,80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92,80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113,60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113,60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Поддержка муниципальных учреждений спортивной направленности по адаптивной физической культуре и спорту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111,70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111,70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78,20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78,20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218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33,50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33,50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219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Государственная поддержка муниципальных организаций, реализующих дополнительные образовательные программы спортивной подготовки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5 792,10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5 792,10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220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4 054,50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4 054,50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221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1 737,60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1 737,60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F16FC" w:rsidRPr="00BD57FD" w:rsidTr="00FC7744">
        <w:tc>
          <w:tcPr>
            <w:tcW w:w="846" w:type="dxa"/>
            <w:shd w:val="clear" w:color="000000" w:fill="FFFFFF"/>
            <w:hideMark/>
          </w:tcPr>
          <w:p w:rsidR="000F16FC" w:rsidRPr="00BD57FD" w:rsidRDefault="000F16FC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0F16FC" w:rsidRPr="00BD57FD" w:rsidRDefault="000F16FC" w:rsidP="000F16FC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7.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Молодежь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городского округа Верхняя Пышма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0F16FC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7.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М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олодежь городского округа 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0F16FC"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BD57FD" w:rsidRPr="00BD57FD" w:rsidRDefault="000F16FC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93 743,10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44 669,10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845,30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92 897,80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44 484,00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47,88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направлению «Прочие нужды»,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93 743,10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44 669,10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845,30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7513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92 897,80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44 484,00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47,88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229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 среди молодежи городского округа Верхняя Пышма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1 187,60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344,30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28,99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1 187,60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344,30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28,99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231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Участие молодежных делегаций в областных, региональных, федеральных мероприятиях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233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 xml:space="preserve">Организация и проведение Дня Молодежи на территории городского округа Верхняя Пышма 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2 200,00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234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2 200,00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660,00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235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7.4.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Укрепление и развитие материально - технической базы муниципальных учреждений молодежной политики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169,00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24,75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236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427,90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169,00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39,50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7.5.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Проведение мероприятий по энергосбережению и повышению энергетической эффективности муниципальных учреждений в сфере молодежной политики (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, замена/проверка счетчиков и т.д.)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517,50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194,90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37,66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239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517,50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194,90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37,66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7.6.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в сфере молодежной политики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 том числе: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347,50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241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347,50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242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7.7. </w:t>
            </w:r>
          </w:p>
          <w:p w:rsidR="000F16FC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Создание и обеспечение деятельности «</w:t>
            </w:r>
            <w:proofErr w:type="spellStart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-центров»</w:t>
            </w:r>
          </w:p>
          <w:p w:rsidR="00BD57FD" w:rsidRPr="00BD57FD" w:rsidRDefault="00BD57FD" w:rsidP="000F16FC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244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7.8.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мероприятий, досуговой деятельности детей и молодежи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78 205,70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36 142,50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46,21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245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78 205,70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36 142,50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46,21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7.9.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Трудоустройство несовершеннолетних граждан городского округа Верхняя Пышма в возрасте с 14 до исполнения 18 лет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7 989,10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5 892,60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7 989,10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5 892,60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73,76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248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7.10.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мероприятий для молодежи, оказавшейся в трудной жизненной ситуации (проект «Безопасность жизни»)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727,20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60,60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249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490,30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185,10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37,75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250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709,70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542,10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76,38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251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7.11.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Реализация проекта «Банк молодежных инициатив»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252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253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254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7.12. </w:t>
            </w:r>
          </w:p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Организация и проведение Молодежного форума на территории городского округа Верхняя Пышма </w:t>
            </w:r>
          </w:p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255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256</w:t>
            </w:r>
          </w:p>
        </w:tc>
        <w:tc>
          <w:tcPr>
            <w:tcW w:w="7513" w:type="dxa"/>
            <w:shd w:val="clear" w:color="000000" w:fill="FFFFFF"/>
            <w:hideMark/>
          </w:tcPr>
          <w:p w:rsidR="000F16FC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7.13. </w:t>
            </w:r>
          </w:p>
          <w:p w:rsid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Реализация мероприятий по вовлечению граждан в добровольческую (волонтерскую) деятельность</w:t>
            </w:r>
          </w:p>
          <w:p w:rsidR="000F16FC" w:rsidRPr="00BD57FD" w:rsidRDefault="000F16FC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575,80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538,60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93,54</w:t>
            </w:r>
          </w:p>
        </w:tc>
        <w:tc>
          <w:tcPr>
            <w:tcW w:w="1789" w:type="dxa"/>
            <w:shd w:val="clear" w:color="000000" w:fill="FFFFFF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D57FD" w:rsidRPr="00BD57FD" w:rsidTr="00BD57FD">
        <w:tc>
          <w:tcPr>
            <w:tcW w:w="846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257</w:t>
            </w:r>
          </w:p>
        </w:tc>
        <w:tc>
          <w:tcPr>
            <w:tcW w:w="7513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575,80</w:t>
            </w:r>
          </w:p>
        </w:tc>
        <w:tc>
          <w:tcPr>
            <w:tcW w:w="1701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538,60</w:t>
            </w:r>
          </w:p>
        </w:tc>
        <w:tc>
          <w:tcPr>
            <w:tcW w:w="1417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93,54</w:t>
            </w:r>
          </w:p>
        </w:tc>
        <w:tc>
          <w:tcPr>
            <w:tcW w:w="1789" w:type="dxa"/>
            <w:shd w:val="clear" w:color="auto" w:fill="auto"/>
            <w:hideMark/>
          </w:tcPr>
          <w:p w:rsidR="00BD57FD" w:rsidRPr="00BD57FD" w:rsidRDefault="00BD57FD" w:rsidP="00BD57FD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D57FD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BD57FD" w:rsidRPr="00BD57FD" w:rsidRDefault="00BD57FD" w:rsidP="00BD57FD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2515"/>
        <w:gridCol w:w="2738"/>
        <w:gridCol w:w="2736"/>
        <w:gridCol w:w="2736"/>
        <w:gridCol w:w="61"/>
      </w:tblGrid>
      <w:tr w:rsidR="00BD57FD" w:rsidRPr="000F16FC" w:rsidTr="00BD57FD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>_______________ /______Н.А. Осокина___________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BD57FD" w:rsidRPr="000F16FC" w:rsidTr="00BD57F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            (</w:t>
            </w:r>
            <w:proofErr w:type="gramStart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подпись)   </w:t>
            </w:r>
            <w:proofErr w:type="gramEnd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                 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BD57FD" w:rsidRPr="000F16FC" w:rsidTr="00BD57F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BD57FD" w:rsidRPr="000F16FC" w:rsidTr="00BD57FD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_______________ /______О.В. </w:t>
            </w:r>
            <w:proofErr w:type="spellStart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>Мосунова</w:t>
            </w:r>
            <w:proofErr w:type="spellEnd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BD57FD" w:rsidRPr="000F16FC" w:rsidTr="00BD57F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            (</w:t>
            </w:r>
            <w:proofErr w:type="gramStart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подпись)   </w:t>
            </w:r>
            <w:proofErr w:type="gramEnd"/>
            <w:r w:rsidRPr="000F16FC">
              <w:rPr>
                <w:rFonts w:ascii="Liberation Serif" w:hAnsi="Liberation Serif" w:cs="Times New Roman"/>
                <w:sz w:val="20"/>
                <w:szCs w:val="24"/>
              </w:rPr>
              <w:t xml:space="preserve">                 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57FD" w:rsidRPr="000F16FC" w:rsidRDefault="00BD57FD" w:rsidP="00BD57FD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</w:tbl>
    <w:p w:rsidR="00BD57FD" w:rsidRPr="000F16FC" w:rsidRDefault="00BD57FD">
      <w:pPr>
        <w:rPr>
          <w:sz w:val="2"/>
          <w:szCs w:val="2"/>
        </w:rPr>
      </w:pPr>
      <w:bookmarkStart w:id="0" w:name="_GoBack"/>
      <w:bookmarkEnd w:id="0"/>
    </w:p>
    <w:sectPr w:rsidR="00BD57FD" w:rsidRPr="000F16FC" w:rsidSect="007C2ACB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966" w:rsidRDefault="00E44966" w:rsidP="00620AC3">
      <w:pPr>
        <w:spacing w:after="0" w:line="240" w:lineRule="auto"/>
      </w:pPr>
      <w:r>
        <w:separator/>
      </w:r>
    </w:p>
  </w:endnote>
  <w:endnote w:type="continuationSeparator" w:id="0">
    <w:p w:rsidR="00E44966" w:rsidRDefault="00E44966" w:rsidP="0062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966" w:rsidRDefault="00E44966" w:rsidP="00620AC3">
      <w:pPr>
        <w:spacing w:after="0" w:line="240" w:lineRule="auto"/>
      </w:pPr>
      <w:r>
        <w:separator/>
      </w:r>
    </w:p>
  </w:footnote>
  <w:footnote w:type="continuationSeparator" w:id="0">
    <w:p w:rsidR="00E44966" w:rsidRDefault="00E44966" w:rsidP="0062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33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BD57FD" w:rsidRPr="00620AC3" w:rsidRDefault="00BD57FD" w:rsidP="00620AC3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620AC3">
          <w:rPr>
            <w:rFonts w:ascii="Liberation Serif" w:hAnsi="Liberation Serif"/>
            <w:sz w:val="24"/>
            <w:szCs w:val="24"/>
          </w:rPr>
          <w:fldChar w:fldCharType="begin"/>
        </w:r>
        <w:r w:rsidRPr="00620AC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620AC3">
          <w:rPr>
            <w:rFonts w:ascii="Liberation Serif" w:hAnsi="Liberation Serif"/>
            <w:sz w:val="24"/>
            <w:szCs w:val="24"/>
          </w:rPr>
          <w:fldChar w:fldCharType="separate"/>
        </w:r>
        <w:r w:rsidR="000F16FC">
          <w:rPr>
            <w:rFonts w:ascii="Liberation Serif" w:hAnsi="Liberation Serif"/>
            <w:noProof/>
            <w:sz w:val="24"/>
            <w:szCs w:val="24"/>
          </w:rPr>
          <w:t>40</w:t>
        </w:r>
        <w:r w:rsidRPr="00620AC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7FD" w:rsidRPr="00620AC3" w:rsidRDefault="00BD57FD" w:rsidP="00620AC3">
    <w:pPr>
      <w:pStyle w:val="a5"/>
      <w:jc w:val="center"/>
      <w:rPr>
        <w:rFonts w:ascii="Liberation Serif" w:hAnsi="Liberation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90100"/>
    <w:multiLevelType w:val="hybridMultilevel"/>
    <w:tmpl w:val="74229EB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5C044B"/>
    <w:multiLevelType w:val="hybridMultilevel"/>
    <w:tmpl w:val="C24423D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8D7E96"/>
    <w:multiLevelType w:val="hybridMultilevel"/>
    <w:tmpl w:val="96A00776"/>
    <w:lvl w:ilvl="0" w:tplc="494414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135A62"/>
    <w:multiLevelType w:val="hybridMultilevel"/>
    <w:tmpl w:val="7AA8F30A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ABF4427"/>
    <w:multiLevelType w:val="hybridMultilevel"/>
    <w:tmpl w:val="959E4CC8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6D37E28"/>
    <w:multiLevelType w:val="hybridMultilevel"/>
    <w:tmpl w:val="71D8FB1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9190F9E"/>
    <w:multiLevelType w:val="hybridMultilevel"/>
    <w:tmpl w:val="CE644E7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4640A"/>
    <w:multiLevelType w:val="hybridMultilevel"/>
    <w:tmpl w:val="7856FD2E"/>
    <w:lvl w:ilvl="0" w:tplc="6E8EC60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B6816E9"/>
    <w:multiLevelType w:val="hybridMultilevel"/>
    <w:tmpl w:val="47CCCCD8"/>
    <w:lvl w:ilvl="0" w:tplc="539E4D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C3"/>
    <w:rsid w:val="00005D16"/>
    <w:rsid w:val="00023904"/>
    <w:rsid w:val="00047647"/>
    <w:rsid w:val="00085F30"/>
    <w:rsid w:val="000B5B2B"/>
    <w:rsid w:val="000D41F0"/>
    <w:rsid w:val="000F16FC"/>
    <w:rsid w:val="000F3901"/>
    <w:rsid w:val="00127559"/>
    <w:rsid w:val="00154662"/>
    <w:rsid w:val="00161573"/>
    <w:rsid w:val="001F42C3"/>
    <w:rsid w:val="00210100"/>
    <w:rsid w:val="002508F4"/>
    <w:rsid w:val="002A63FC"/>
    <w:rsid w:val="002B5E4E"/>
    <w:rsid w:val="003758E0"/>
    <w:rsid w:val="003F11B0"/>
    <w:rsid w:val="00417F53"/>
    <w:rsid w:val="00427C1A"/>
    <w:rsid w:val="00493274"/>
    <w:rsid w:val="004B1625"/>
    <w:rsid w:val="004D72FA"/>
    <w:rsid w:val="00537560"/>
    <w:rsid w:val="00591F1D"/>
    <w:rsid w:val="00620AC3"/>
    <w:rsid w:val="006A5676"/>
    <w:rsid w:val="006C797A"/>
    <w:rsid w:val="00710BC3"/>
    <w:rsid w:val="00725FC0"/>
    <w:rsid w:val="007510DD"/>
    <w:rsid w:val="007701FA"/>
    <w:rsid w:val="007C2ACB"/>
    <w:rsid w:val="008A35A5"/>
    <w:rsid w:val="00924663"/>
    <w:rsid w:val="00955D11"/>
    <w:rsid w:val="00974234"/>
    <w:rsid w:val="00981EFB"/>
    <w:rsid w:val="009A67C5"/>
    <w:rsid w:val="009D6C8A"/>
    <w:rsid w:val="009D6CF3"/>
    <w:rsid w:val="009E5CF1"/>
    <w:rsid w:val="00A04090"/>
    <w:rsid w:val="00A12A22"/>
    <w:rsid w:val="00A442CA"/>
    <w:rsid w:val="00A865AA"/>
    <w:rsid w:val="00BD57FD"/>
    <w:rsid w:val="00BF7F02"/>
    <w:rsid w:val="00C74DD8"/>
    <w:rsid w:val="00CA3C18"/>
    <w:rsid w:val="00DD3E70"/>
    <w:rsid w:val="00E20C36"/>
    <w:rsid w:val="00E44966"/>
    <w:rsid w:val="00E653C1"/>
    <w:rsid w:val="00E74428"/>
    <w:rsid w:val="00E90172"/>
    <w:rsid w:val="00E947B4"/>
    <w:rsid w:val="00F84787"/>
    <w:rsid w:val="00F92EB8"/>
    <w:rsid w:val="00F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2BAD34-1587-400F-8341-ACB3C21A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0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2ACB"/>
  </w:style>
  <w:style w:type="character" w:styleId="a3">
    <w:name w:val="Hyperlink"/>
    <w:basedOn w:val="a0"/>
    <w:uiPriority w:val="99"/>
    <w:semiHidden/>
    <w:unhideWhenUsed/>
    <w:rsid w:val="007C2A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2ACB"/>
    <w:rPr>
      <w:color w:val="800080"/>
      <w:u w:val="single"/>
    </w:rPr>
  </w:style>
  <w:style w:type="paragraph" w:customStyle="1" w:styleId="xl65">
    <w:name w:val="xl65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D6CF3"/>
  </w:style>
  <w:style w:type="paragraph" w:customStyle="1" w:styleId="xl106">
    <w:name w:val="xl10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0AC3"/>
  </w:style>
  <w:style w:type="paragraph" w:styleId="a7">
    <w:name w:val="footer"/>
    <w:basedOn w:val="a"/>
    <w:link w:val="a8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0AC3"/>
  </w:style>
  <w:style w:type="paragraph" w:styleId="a9">
    <w:name w:val="List Paragraph"/>
    <w:aliases w:val="ПАРАГРАФ,Нумерованый список,Bullet List,FooterText,numbered,SL_Абзац списка,Мой стиль!,List Paragraph,Заговок Марина"/>
    <w:basedOn w:val="a"/>
    <w:link w:val="aa"/>
    <w:uiPriority w:val="34"/>
    <w:qFormat/>
    <w:rsid w:val="00537560"/>
    <w:pPr>
      <w:ind w:left="720"/>
      <w:contextualSpacing/>
    </w:pPr>
  </w:style>
  <w:style w:type="paragraph" w:styleId="ab">
    <w:name w:val="Body Text"/>
    <w:basedOn w:val="a"/>
    <w:link w:val="10"/>
    <w:semiHidden/>
    <w:unhideWhenUsed/>
    <w:rsid w:val="0053756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Знак"/>
    <w:basedOn w:val="a0"/>
    <w:uiPriority w:val="99"/>
    <w:semiHidden/>
    <w:rsid w:val="00537560"/>
  </w:style>
  <w:style w:type="character" w:customStyle="1" w:styleId="10">
    <w:name w:val="Основной текст Знак1"/>
    <w:basedOn w:val="a0"/>
    <w:link w:val="ab"/>
    <w:semiHidden/>
    <w:locked/>
    <w:rsid w:val="0053756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7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38">
    <w:name w:val="c38"/>
    <w:basedOn w:val="a0"/>
    <w:rsid w:val="00537560"/>
  </w:style>
  <w:style w:type="numbering" w:customStyle="1" w:styleId="3">
    <w:name w:val="Нет списка3"/>
    <w:next w:val="a2"/>
    <w:uiPriority w:val="99"/>
    <w:semiHidden/>
    <w:unhideWhenUsed/>
    <w:rsid w:val="00981EFB"/>
  </w:style>
  <w:style w:type="numbering" w:customStyle="1" w:styleId="4">
    <w:name w:val="Нет списка4"/>
    <w:next w:val="a2"/>
    <w:uiPriority w:val="99"/>
    <w:semiHidden/>
    <w:unhideWhenUsed/>
    <w:rsid w:val="00710BC3"/>
  </w:style>
  <w:style w:type="numbering" w:customStyle="1" w:styleId="5">
    <w:name w:val="Нет списка5"/>
    <w:next w:val="a2"/>
    <w:uiPriority w:val="99"/>
    <w:semiHidden/>
    <w:unhideWhenUsed/>
    <w:rsid w:val="002B5E4E"/>
  </w:style>
  <w:style w:type="numbering" w:customStyle="1" w:styleId="6">
    <w:name w:val="Нет списка6"/>
    <w:next w:val="a2"/>
    <w:uiPriority w:val="99"/>
    <w:semiHidden/>
    <w:unhideWhenUsed/>
    <w:rsid w:val="00C74DD8"/>
  </w:style>
  <w:style w:type="numbering" w:customStyle="1" w:styleId="7">
    <w:name w:val="Нет списка7"/>
    <w:next w:val="a2"/>
    <w:uiPriority w:val="99"/>
    <w:semiHidden/>
    <w:unhideWhenUsed/>
    <w:rsid w:val="007701FA"/>
  </w:style>
  <w:style w:type="numbering" w:customStyle="1" w:styleId="8">
    <w:name w:val="Нет списка8"/>
    <w:next w:val="a2"/>
    <w:uiPriority w:val="99"/>
    <w:semiHidden/>
    <w:unhideWhenUsed/>
    <w:rsid w:val="007701FA"/>
  </w:style>
  <w:style w:type="character" w:customStyle="1" w:styleId="aa">
    <w:name w:val="Абзац списка Знак"/>
    <w:aliases w:val="ПАРАГРАФ Знак,Нумерованый список Знак,Bullet List Знак,FooterText Знак,numbered Знак,SL_Абзац списка Знак,Мой стиль! Знак,List Paragraph Знак,Заговок Марина Знак"/>
    <w:link w:val="a9"/>
    <w:uiPriority w:val="34"/>
    <w:qFormat/>
    <w:locked/>
    <w:rsid w:val="00DD3E70"/>
  </w:style>
  <w:style w:type="numbering" w:customStyle="1" w:styleId="9">
    <w:name w:val="Нет списка9"/>
    <w:next w:val="a2"/>
    <w:uiPriority w:val="99"/>
    <w:semiHidden/>
    <w:unhideWhenUsed/>
    <w:rsid w:val="009A67C5"/>
  </w:style>
  <w:style w:type="numbering" w:customStyle="1" w:styleId="100">
    <w:name w:val="Нет списка10"/>
    <w:next w:val="a2"/>
    <w:uiPriority w:val="99"/>
    <w:semiHidden/>
    <w:unhideWhenUsed/>
    <w:rsid w:val="00FF0F57"/>
  </w:style>
  <w:style w:type="table" w:customStyle="1" w:styleId="21">
    <w:name w:val="Сетка таблицы21"/>
    <w:basedOn w:val="a1"/>
    <w:next w:val="ad"/>
    <w:uiPriority w:val="59"/>
    <w:rsid w:val="0002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02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1"/>
    <w:next w:val="a2"/>
    <w:uiPriority w:val="99"/>
    <w:semiHidden/>
    <w:unhideWhenUsed/>
    <w:rsid w:val="00023904"/>
  </w:style>
  <w:style w:type="paragraph" w:customStyle="1" w:styleId="xl74">
    <w:name w:val="xl74"/>
    <w:basedOn w:val="a"/>
    <w:rsid w:val="000239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23904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3904"/>
    <w:rPr>
      <w:rFonts w:ascii="Segoe UI" w:hAnsi="Segoe UI" w:cs="Segoe UI"/>
      <w:sz w:val="18"/>
      <w:szCs w:val="18"/>
    </w:rPr>
  </w:style>
  <w:style w:type="numbering" w:customStyle="1" w:styleId="12">
    <w:name w:val="Нет списка12"/>
    <w:next w:val="a2"/>
    <w:uiPriority w:val="99"/>
    <w:semiHidden/>
    <w:unhideWhenUsed/>
    <w:rsid w:val="00BD57FD"/>
  </w:style>
  <w:style w:type="paragraph" w:customStyle="1" w:styleId="xl75">
    <w:name w:val="xl75"/>
    <w:basedOn w:val="a"/>
    <w:rsid w:val="00BD5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BD5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BD5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BD5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D2077-0954-46BB-AF1F-8BC5B29B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42</Pages>
  <Words>10742</Words>
  <Characters>61236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18</cp:revision>
  <dcterms:created xsi:type="dcterms:W3CDTF">2026-09-09T04:29:00Z</dcterms:created>
  <dcterms:modified xsi:type="dcterms:W3CDTF">2026-09-30T11:38:00Z</dcterms:modified>
</cp:coreProperties>
</file>