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4"/>
        <w:gridCol w:w="557"/>
        <w:gridCol w:w="6137"/>
      </w:tblGrid>
      <w:tr w:rsidR="000824EF" w:rsidRPr="004E410B" w:rsidTr="00DA033B">
        <w:trPr>
          <w:trHeight w:val="524"/>
        </w:trPr>
        <w:tc>
          <w:tcPr>
            <w:tcW w:w="9460" w:type="dxa"/>
            <w:gridSpan w:val="5"/>
          </w:tcPr>
          <w:p w:rsidR="000824EF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 w:rsidRPr="00D53649">
              <w:rPr>
                <w:b/>
                <w:sz w:val="28"/>
                <w:szCs w:val="28"/>
              </w:rPr>
              <w:t xml:space="preserve">ГОРОДСКОГО ОКРУГА </w:t>
            </w:r>
          </w:p>
          <w:p w:rsidR="000824EF" w:rsidRPr="006B6949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0824EF" w:rsidRDefault="000824EF" w:rsidP="00DA033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0824EF" w:rsidRPr="000B3D44" w:rsidRDefault="000824EF" w:rsidP="00DA033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24EF" w:rsidRPr="004E410B" w:rsidTr="00DA033B">
        <w:trPr>
          <w:trHeight w:val="524"/>
        </w:trPr>
        <w:tc>
          <w:tcPr>
            <w:tcW w:w="284" w:type="dxa"/>
            <w:vAlign w:val="bottom"/>
          </w:tcPr>
          <w:p w:rsidR="000824EF" w:rsidRPr="000B3D44" w:rsidRDefault="000824EF" w:rsidP="00DA033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24EF" w:rsidRPr="000B3D44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01.03.2019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824EF" w:rsidRPr="000B3D44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24EF" w:rsidRPr="000B3D44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0824EF" w:rsidRPr="000B3D44" w:rsidRDefault="000824EF" w:rsidP="00DA03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824EF" w:rsidRPr="004E410B" w:rsidTr="00DA033B">
        <w:trPr>
          <w:trHeight w:val="130"/>
        </w:trPr>
        <w:tc>
          <w:tcPr>
            <w:tcW w:w="9460" w:type="dxa"/>
            <w:gridSpan w:val="5"/>
          </w:tcPr>
          <w:p w:rsidR="000824EF" w:rsidRPr="000B3D44" w:rsidRDefault="000824EF" w:rsidP="00DA033B">
            <w:pPr>
              <w:rPr>
                <w:sz w:val="20"/>
                <w:szCs w:val="28"/>
              </w:rPr>
            </w:pPr>
          </w:p>
        </w:tc>
      </w:tr>
      <w:tr w:rsidR="000824EF" w:rsidRPr="004E410B" w:rsidTr="00DA033B">
        <w:tc>
          <w:tcPr>
            <w:tcW w:w="9460" w:type="dxa"/>
            <w:gridSpan w:val="5"/>
          </w:tcPr>
          <w:p w:rsidR="000824EF" w:rsidRDefault="000824EF" w:rsidP="00DA033B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0824EF" w:rsidRDefault="000824EF" w:rsidP="00DA033B">
            <w:pPr>
              <w:rPr>
                <w:sz w:val="28"/>
                <w:szCs w:val="28"/>
                <w:lang w:val="en-US"/>
              </w:rPr>
            </w:pPr>
          </w:p>
          <w:p w:rsidR="000824EF" w:rsidRPr="00B50EAF" w:rsidRDefault="000824EF" w:rsidP="00DA033B">
            <w:pPr>
              <w:rPr>
                <w:sz w:val="28"/>
                <w:szCs w:val="28"/>
                <w:lang w:val="en-US"/>
              </w:rPr>
            </w:pPr>
          </w:p>
        </w:tc>
      </w:tr>
      <w:tr w:rsidR="000824EF" w:rsidRPr="004E410B" w:rsidTr="00DA033B">
        <w:tc>
          <w:tcPr>
            <w:tcW w:w="9460" w:type="dxa"/>
            <w:gridSpan w:val="5"/>
          </w:tcPr>
          <w:p w:rsidR="000824EF" w:rsidRPr="009A7DD3" w:rsidRDefault="000824EF" w:rsidP="00DA033B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назначении координатора по обеспечению исполнения мероприятий Комплексного плана мероприятий муниципального образования городской округ Верхняя Пышма по противодействию идеологии терроризма в Свердловской области на 2019–2023 годы</w:t>
            </w:r>
          </w:p>
        </w:tc>
      </w:tr>
      <w:tr w:rsidR="000824EF" w:rsidRPr="004E410B" w:rsidTr="00DA033B">
        <w:tc>
          <w:tcPr>
            <w:tcW w:w="9460" w:type="dxa"/>
            <w:gridSpan w:val="5"/>
          </w:tcPr>
          <w:p w:rsidR="000824EF" w:rsidRDefault="000824EF" w:rsidP="00DA033B">
            <w:pPr>
              <w:jc w:val="center"/>
              <w:rPr>
                <w:sz w:val="28"/>
                <w:szCs w:val="28"/>
              </w:rPr>
            </w:pPr>
          </w:p>
          <w:p w:rsidR="000824EF" w:rsidRPr="000B3D44" w:rsidRDefault="000824EF" w:rsidP="00DA03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4EF" w:rsidRPr="00B765D4" w:rsidRDefault="000824EF" w:rsidP="000824E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765D4">
        <w:rPr>
          <w:rFonts w:ascii="Liberation Serif" w:hAnsi="Liberation Serif"/>
          <w:sz w:val="28"/>
          <w:szCs w:val="28"/>
        </w:rPr>
        <w:t>В соответствии с Федера</w:t>
      </w:r>
      <w:r>
        <w:rPr>
          <w:rFonts w:ascii="Liberation Serif" w:hAnsi="Liberation Serif"/>
          <w:sz w:val="28"/>
          <w:szCs w:val="28"/>
        </w:rPr>
        <w:t xml:space="preserve">льными законами от 06.10.2003 </w:t>
      </w:r>
      <w:r>
        <w:rPr>
          <w:rFonts w:ascii="Liberation Serif" w:hAnsi="Liberation Serif"/>
          <w:sz w:val="28"/>
          <w:szCs w:val="28"/>
        </w:rPr>
        <w:br/>
      </w:r>
      <w:r w:rsidRPr="00B765D4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06.03.2006 № 35-ФЗ «О противодействии терроризму», в целях организации </w:t>
      </w:r>
      <w:r w:rsidRPr="00B765D4">
        <w:rPr>
          <w:rFonts w:ascii="Liberation Serif" w:hAnsi="Liberation Serif"/>
          <w:sz w:val="28"/>
          <w:szCs w:val="28"/>
          <w:lang w:bidi="ru-RU"/>
        </w:rPr>
        <w:t>исполнения мероприятий Комплексного плана противодействия идеологии терроризма в Российской Федерации на 2019</w:t>
      </w:r>
      <w:r w:rsidRPr="00B765D4">
        <w:rPr>
          <w:rFonts w:ascii="Liberation Serif" w:hAnsi="Liberation Serif"/>
          <w:sz w:val="28"/>
          <w:szCs w:val="28"/>
        </w:rPr>
        <w:t>–</w:t>
      </w:r>
      <w:r w:rsidRPr="00B765D4">
        <w:rPr>
          <w:rFonts w:ascii="Liberation Serif" w:hAnsi="Liberation Serif"/>
          <w:sz w:val="28"/>
          <w:szCs w:val="28"/>
          <w:lang w:bidi="ru-RU"/>
        </w:rPr>
        <w:t>2023 годы, утвержденного Президентом Российской Федерации</w:t>
      </w:r>
      <w:r>
        <w:rPr>
          <w:rFonts w:ascii="Liberation Serif" w:hAnsi="Liberation Serif"/>
          <w:sz w:val="28"/>
          <w:szCs w:val="28"/>
          <w:lang w:bidi="ru-RU"/>
        </w:rPr>
        <w:t xml:space="preserve"> от</w:t>
      </w:r>
      <w:r w:rsidRPr="00B765D4">
        <w:rPr>
          <w:rFonts w:ascii="Liberation Serif" w:hAnsi="Liberation Serif"/>
          <w:sz w:val="28"/>
          <w:szCs w:val="28"/>
          <w:lang w:bidi="ru-RU"/>
        </w:rPr>
        <w:t xml:space="preserve"> 28</w:t>
      </w:r>
      <w:r>
        <w:rPr>
          <w:rFonts w:ascii="Liberation Serif" w:hAnsi="Liberation Serif"/>
          <w:sz w:val="28"/>
          <w:szCs w:val="28"/>
          <w:lang w:bidi="ru-RU"/>
        </w:rPr>
        <w:t>.12.</w:t>
      </w:r>
      <w:r w:rsidRPr="00B765D4">
        <w:rPr>
          <w:rFonts w:ascii="Liberation Serif" w:hAnsi="Liberation Serif"/>
          <w:sz w:val="28"/>
          <w:szCs w:val="28"/>
          <w:lang w:bidi="ru-RU"/>
        </w:rPr>
        <w:t xml:space="preserve">2018 (№ Пр-2665), </w:t>
      </w:r>
      <w:r>
        <w:rPr>
          <w:rFonts w:ascii="Liberation Serif" w:hAnsi="Liberation Serif"/>
          <w:sz w:val="28"/>
          <w:szCs w:val="28"/>
        </w:rPr>
        <w:t>во исполнение</w:t>
      </w:r>
      <w:r w:rsidRPr="00B765D4">
        <w:rPr>
          <w:rFonts w:ascii="Liberation Serif" w:hAnsi="Liberation Serif"/>
          <w:sz w:val="28"/>
          <w:szCs w:val="28"/>
        </w:rPr>
        <w:t xml:space="preserve"> пункта 2 письма антитеррористической комиссии в Свердловской области от 04.02.2019 № 25-10-01/685</w:t>
      </w:r>
      <w:proofErr w:type="gramEnd"/>
      <w:r w:rsidRPr="00B765D4">
        <w:rPr>
          <w:rFonts w:ascii="Liberation Serif" w:hAnsi="Liberation Serif"/>
          <w:sz w:val="28"/>
          <w:szCs w:val="28"/>
        </w:rPr>
        <w:t>, руководствуясь Уставом городского округа Верхняя Пышма:</w:t>
      </w:r>
    </w:p>
    <w:p w:rsidR="000824EF" w:rsidRPr="00B765D4" w:rsidRDefault="000824EF" w:rsidP="000824EF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765D4">
        <w:rPr>
          <w:rFonts w:ascii="Liberation Serif" w:hAnsi="Liberation Serif"/>
          <w:sz w:val="28"/>
          <w:szCs w:val="28"/>
        </w:rPr>
        <w:t xml:space="preserve">Назначить координатором по обеспечению исполнения Комплексного плана мероприятий муниципального образования городской округ Верхняя Пышма по противодействию идеологии терроризма в Свердловской области на 2019–2023 годы (обобщение поступающей информации, контроль исполнения) ведущего специалиста по взаимодействию с правоохранительными органами администрации городского округа Верхняя Пышма, секретаря антитеррористической комиссии в городском округе Верхняя Пышма Рудакову Ольгу Николаевну. </w:t>
      </w:r>
      <w:proofErr w:type="gramEnd"/>
    </w:p>
    <w:p w:rsidR="000824EF" w:rsidRPr="00B765D4" w:rsidRDefault="000824EF" w:rsidP="000824E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765D4">
        <w:rPr>
          <w:rFonts w:ascii="Liberation Serif" w:hAnsi="Liberation Serif"/>
          <w:sz w:val="28"/>
          <w:szCs w:val="28"/>
        </w:rPr>
        <w:t>Опубликовать настоящее распоряжение на официальном сайте городского округа Верхняя Пышма.</w:t>
      </w:r>
    </w:p>
    <w:p w:rsidR="000824EF" w:rsidRPr="00B765D4" w:rsidRDefault="000824EF" w:rsidP="000824EF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765D4">
        <w:rPr>
          <w:rFonts w:ascii="Liberation Serif" w:hAnsi="Liberation Serif"/>
          <w:sz w:val="28"/>
          <w:szCs w:val="28"/>
        </w:rPr>
        <w:t>Контроль исполнения настоящего распоряжения возложить на заместителя главы администрации городского округа Верхняя Пышма по общим вопросам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824EF" w:rsidRPr="004E410B" w:rsidTr="00DA033B">
        <w:tc>
          <w:tcPr>
            <w:tcW w:w="6237" w:type="dxa"/>
            <w:vAlign w:val="bottom"/>
          </w:tcPr>
          <w:p w:rsidR="000824EF" w:rsidRDefault="000824EF" w:rsidP="00DA033B">
            <w:pPr>
              <w:rPr>
                <w:sz w:val="28"/>
                <w:szCs w:val="28"/>
              </w:rPr>
            </w:pPr>
          </w:p>
          <w:p w:rsidR="000824EF" w:rsidRDefault="000824EF" w:rsidP="00DA033B">
            <w:pPr>
              <w:rPr>
                <w:sz w:val="28"/>
                <w:szCs w:val="28"/>
              </w:rPr>
            </w:pPr>
          </w:p>
          <w:p w:rsidR="000824EF" w:rsidRPr="00C10A2E" w:rsidRDefault="000824EF" w:rsidP="00DA033B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24EF" w:rsidRPr="004E410B" w:rsidRDefault="000824EF" w:rsidP="00DA033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0824EF" w:rsidRPr="00EC798A" w:rsidRDefault="000824EF" w:rsidP="000824EF">
      <w:pPr>
        <w:pStyle w:val="ConsNormal"/>
        <w:widowControl/>
        <w:ind w:firstLine="0"/>
      </w:pPr>
    </w:p>
    <w:p w:rsidR="006E1190" w:rsidRPr="000824EF" w:rsidRDefault="006E1190" w:rsidP="000824EF"/>
    <w:sectPr w:rsidR="006E1190" w:rsidRPr="000824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A5" w:rsidRDefault="00E131A5" w:rsidP="000824EF">
      <w:r>
        <w:separator/>
      </w:r>
    </w:p>
  </w:endnote>
  <w:endnote w:type="continuationSeparator" w:id="0">
    <w:p w:rsidR="00E131A5" w:rsidRDefault="00E131A5" w:rsidP="0008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A5" w:rsidRDefault="00E131A5" w:rsidP="000824EF">
      <w:r>
        <w:separator/>
      </w:r>
    </w:p>
  </w:footnote>
  <w:footnote w:type="continuationSeparator" w:id="0">
    <w:p w:rsidR="00E131A5" w:rsidRDefault="00E131A5" w:rsidP="0008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EF" w:rsidRDefault="000824EF">
    <w:pPr>
      <w:pStyle w:val="a3"/>
    </w:pPr>
  </w:p>
  <w:p w:rsidR="000824EF" w:rsidRDefault="0008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AA9"/>
    <w:multiLevelType w:val="hybridMultilevel"/>
    <w:tmpl w:val="625E120E"/>
    <w:lvl w:ilvl="0" w:tplc="6034003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EF"/>
    <w:rsid w:val="000824EF"/>
    <w:rsid w:val="006E1190"/>
    <w:rsid w:val="00E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E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4E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82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4E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4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4E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824E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8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E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4E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82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4E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4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4E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824E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8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62A0-7287-432A-8BAB-EDCA71D2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2019-03-11T11:18:00Z</dcterms:created>
  <dcterms:modified xsi:type="dcterms:W3CDTF">2019-03-11T11:19:00Z</dcterms:modified>
</cp:coreProperties>
</file>