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1"/>
        <w:gridCol w:w="423"/>
        <w:gridCol w:w="566"/>
        <w:gridCol w:w="6132"/>
      </w:tblGrid>
      <w:tr w:rsidR="00100EF9" w:rsidRPr="003D178F" w:rsidTr="004668E3">
        <w:trPr>
          <w:trHeight w:val="524"/>
        </w:trPr>
        <w:tc>
          <w:tcPr>
            <w:tcW w:w="9460" w:type="dxa"/>
            <w:gridSpan w:val="5"/>
          </w:tcPr>
          <w:p w:rsidR="00100EF9" w:rsidRPr="003D178F" w:rsidRDefault="00100EF9" w:rsidP="004668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00EF9" w:rsidRPr="003D178F" w:rsidRDefault="00100EF9" w:rsidP="004668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00EF9" w:rsidRPr="003D178F" w:rsidRDefault="00100EF9" w:rsidP="004668E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D178F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РАСПОРЯЖЕНИЕ</w:t>
            </w:r>
          </w:p>
          <w:p w:rsidR="00100EF9" w:rsidRPr="003D178F" w:rsidRDefault="00100EF9" w:rsidP="004668E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00EF9" w:rsidRPr="003D178F" w:rsidTr="004668E3">
        <w:trPr>
          <w:trHeight w:val="524"/>
        </w:trPr>
        <w:tc>
          <w:tcPr>
            <w:tcW w:w="284" w:type="dxa"/>
            <w:vAlign w:val="bottom"/>
          </w:tcPr>
          <w:p w:rsidR="00100EF9" w:rsidRPr="003D178F" w:rsidRDefault="00100EF9" w:rsidP="004668E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00EF9" w:rsidRPr="003D178F" w:rsidRDefault="00100EF9" w:rsidP="004668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16.05.2019</w:t>
            </w:r>
          </w:p>
        </w:tc>
        <w:tc>
          <w:tcPr>
            <w:tcW w:w="425" w:type="dxa"/>
            <w:vAlign w:val="bottom"/>
          </w:tcPr>
          <w:p w:rsidR="00100EF9" w:rsidRPr="003D178F" w:rsidRDefault="00100EF9" w:rsidP="004668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00EF9" w:rsidRPr="003D178F" w:rsidRDefault="00100EF9" w:rsidP="004668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268</w:t>
            </w: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00EF9" w:rsidRPr="003D178F" w:rsidRDefault="00100EF9" w:rsidP="004668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00EF9" w:rsidRPr="003D178F" w:rsidTr="004668E3">
        <w:trPr>
          <w:trHeight w:val="130"/>
        </w:trPr>
        <w:tc>
          <w:tcPr>
            <w:tcW w:w="9460" w:type="dxa"/>
            <w:gridSpan w:val="5"/>
          </w:tcPr>
          <w:p w:rsidR="00100EF9" w:rsidRPr="003D178F" w:rsidRDefault="00100EF9" w:rsidP="004668E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00EF9" w:rsidRPr="003D178F" w:rsidTr="004668E3">
        <w:tc>
          <w:tcPr>
            <w:tcW w:w="9460" w:type="dxa"/>
            <w:gridSpan w:val="5"/>
          </w:tcPr>
          <w:p w:rsidR="00100EF9" w:rsidRPr="003D178F" w:rsidRDefault="00100EF9" w:rsidP="004668E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D178F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00EF9" w:rsidRPr="003D178F" w:rsidRDefault="00100EF9" w:rsidP="004668E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00EF9" w:rsidRPr="003D178F" w:rsidRDefault="00100EF9" w:rsidP="004668E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00EF9" w:rsidRPr="003D178F" w:rsidTr="004668E3">
        <w:tc>
          <w:tcPr>
            <w:tcW w:w="9460" w:type="dxa"/>
            <w:gridSpan w:val="5"/>
          </w:tcPr>
          <w:p w:rsidR="00100EF9" w:rsidRPr="003D178F" w:rsidRDefault="00100EF9" w:rsidP="004668E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i/>
                <w:sz w:val="28"/>
                <w:szCs w:val="28"/>
              </w:rPr>
              <w:t>О создании рабочей группы для координации деятельности по решению вопросов  подготовки и проведения единого государственного экзамена в городском округе Верхняя Пышма</w:t>
            </w:r>
          </w:p>
        </w:tc>
      </w:tr>
      <w:tr w:rsidR="00100EF9" w:rsidRPr="003D178F" w:rsidTr="004668E3">
        <w:tc>
          <w:tcPr>
            <w:tcW w:w="9460" w:type="dxa"/>
            <w:gridSpan w:val="5"/>
          </w:tcPr>
          <w:p w:rsidR="00100EF9" w:rsidRPr="003D178F" w:rsidRDefault="00100EF9" w:rsidP="004668E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00EF9" w:rsidRPr="003D178F" w:rsidRDefault="00100EF9" w:rsidP="004668E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00EF9" w:rsidRPr="003C7F6F" w:rsidRDefault="00100EF9" w:rsidP="00100EF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3C7F6F">
        <w:rPr>
          <w:rFonts w:ascii="Liberation Serif" w:hAnsi="Liberation Serif"/>
          <w:sz w:val="28"/>
          <w:szCs w:val="28"/>
        </w:rPr>
        <w:t>С целью осуществления  качественного проведения единого государственного экзамена на территории городского округа Верхняя Пышма, в соответствии с Федеральным законом от 06.10.2003 № 131-ФЗ «Об общих принципах организации местного самоуправления в Российской Федерации», протоколом оперативного совещания Правительства Свердловской области от 08.05.2019 № 10-ОП, руководствуясь Уставом городского округа Верхняя Пышма:</w:t>
      </w:r>
    </w:p>
    <w:p w:rsidR="00100EF9" w:rsidRPr="003C7F6F" w:rsidRDefault="00100EF9" w:rsidP="00100EF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3C7F6F">
        <w:rPr>
          <w:rFonts w:ascii="Liberation Serif" w:hAnsi="Liberation Serif"/>
          <w:sz w:val="28"/>
          <w:szCs w:val="28"/>
        </w:rPr>
        <w:t>1.Создать рабочую группу для координации деятельности по решению вопросов организационного и материально-технического обеспечения подготовки и проведения единого государственного экзамена в следующем составе:</w:t>
      </w:r>
    </w:p>
    <w:p w:rsidR="00100EF9" w:rsidRPr="003C7F6F" w:rsidRDefault="00100EF9" w:rsidP="00100EF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3C7F6F">
        <w:rPr>
          <w:rFonts w:ascii="Liberation Serif" w:hAnsi="Liberation Serif"/>
          <w:sz w:val="28"/>
          <w:szCs w:val="28"/>
        </w:rPr>
        <w:t>Выгодский П.Я. – заместитель главы администрации по социальным вопросам городского округа Верхняя Пышма;</w:t>
      </w:r>
    </w:p>
    <w:p w:rsidR="00100EF9" w:rsidRPr="003C7F6F" w:rsidRDefault="00100EF9" w:rsidP="00100EF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3C7F6F">
        <w:rPr>
          <w:rFonts w:ascii="Liberation Serif" w:hAnsi="Liberation Serif"/>
          <w:sz w:val="28"/>
          <w:szCs w:val="28"/>
        </w:rPr>
        <w:t>Невструев Н.В. -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100EF9" w:rsidRPr="003C7F6F" w:rsidRDefault="00100EF9" w:rsidP="00100EF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3C7F6F">
        <w:rPr>
          <w:rFonts w:ascii="Liberation Serif" w:hAnsi="Liberation Serif"/>
          <w:sz w:val="28"/>
          <w:szCs w:val="28"/>
        </w:rPr>
        <w:t>Балюкова</w:t>
      </w:r>
      <w:proofErr w:type="spellEnd"/>
      <w:r w:rsidRPr="003C7F6F">
        <w:rPr>
          <w:rFonts w:ascii="Liberation Serif" w:hAnsi="Liberation Serif"/>
          <w:sz w:val="28"/>
          <w:szCs w:val="28"/>
        </w:rPr>
        <w:t xml:space="preserve"> Т.В. – начальник муниципального казенного учреждения «Управление образования городского округа Верхняя Пышма»;</w:t>
      </w:r>
    </w:p>
    <w:p w:rsidR="00100EF9" w:rsidRPr="003C7F6F" w:rsidRDefault="00100EF9" w:rsidP="00100EF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3C7F6F">
        <w:rPr>
          <w:rFonts w:ascii="Liberation Serif" w:hAnsi="Liberation Serif"/>
          <w:sz w:val="28"/>
          <w:szCs w:val="28"/>
        </w:rPr>
        <w:t>Барменков</w:t>
      </w:r>
      <w:proofErr w:type="spellEnd"/>
      <w:r w:rsidRPr="003C7F6F">
        <w:rPr>
          <w:rFonts w:ascii="Liberation Serif" w:hAnsi="Liberation Serif"/>
          <w:sz w:val="28"/>
          <w:szCs w:val="28"/>
        </w:rPr>
        <w:t xml:space="preserve"> С.А. – генеральный директор МУК «Водоканал»;</w:t>
      </w:r>
    </w:p>
    <w:p w:rsidR="00100EF9" w:rsidRPr="003C7F6F" w:rsidRDefault="00100EF9" w:rsidP="00100EF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3C7F6F">
        <w:rPr>
          <w:rFonts w:ascii="Liberation Serif" w:hAnsi="Liberation Serif"/>
          <w:sz w:val="28"/>
          <w:szCs w:val="28"/>
        </w:rPr>
        <w:t xml:space="preserve">Моисеенко В.И. – начальник </w:t>
      </w:r>
      <w:proofErr w:type="spellStart"/>
      <w:r w:rsidRPr="003C7F6F"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 w:rsidRPr="003C7F6F">
        <w:rPr>
          <w:rFonts w:ascii="Liberation Serif" w:hAnsi="Liberation Serif"/>
          <w:sz w:val="28"/>
          <w:szCs w:val="28"/>
        </w:rPr>
        <w:t xml:space="preserve"> РКС АО «</w:t>
      </w:r>
      <w:proofErr w:type="spellStart"/>
      <w:r w:rsidRPr="003C7F6F">
        <w:rPr>
          <w:rFonts w:ascii="Liberation Serif" w:hAnsi="Liberation Serif"/>
          <w:sz w:val="28"/>
          <w:szCs w:val="28"/>
        </w:rPr>
        <w:t>Облкоммунэнерго</w:t>
      </w:r>
      <w:proofErr w:type="spellEnd"/>
      <w:r w:rsidRPr="003C7F6F">
        <w:rPr>
          <w:rFonts w:ascii="Liberation Serif" w:hAnsi="Liberation Serif"/>
          <w:sz w:val="28"/>
          <w:szCs w:val="28"/>
        </w:rPr>
        <w:t>» (по согласованию);</w:t>
      </w:r>
    </w:p>
    <w:p w:rsidR="00100EF9" w:rsidRPr="003C7F6F" w:rsidRDefault="00100EF9" w:rsidP="00100EF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3C7F6F">
        <w:rPr>
          <w:rFonts w:ascii="Liberation Serif" w:hAnsi="Liberation Serif"/>
          <w:sz w:val="28"/>
          <w:szCs w:val="28"/>
        </w:rPr>
        <w:t>Трохина</w:t>
      </w:r>
      <w:proofErr w:type="spellEnd"/>
      <w:r w:rsidRPr="003C7F6F">
        <w:rPr>
          <w:rFonts w:ascii="Liberation Serif" w:hAnsi="Liberation Serif"/>
          <w:sz w:val="28"/>
          <w:szCs w:val="28"/>
        </w:rPr>
        <w:t xml:space="preserve"> Ф.В. – заместитель начальника муниципального казенного учреждения «Управление образования городского округа Верхняя Пышма»;</w:t>
      </w:r>
    </w:p>
    <w:p w:rsidR="00100EF9" w:rsidRPr="003C7F6F" w:rsidRDefault="00100EF9" w:rsidP="00100EF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3C7F6F">
        <w:rPr>
          <w:rFonts w:ascii="Liberation Serif" w:hAnsi="Liberation Serif"/>
          <w:sz w:val="28"/>
          <w:szCs w:val="28"/>
        </w:rPr>
        <w:t>Бондарева М.И. – начальник отдела (АДС) муниципального казенного учреждения «Управление образования городского округа Верхняя Пышма»;</w:t>
      </w:r>
    </w:p>
    <w:p w:rsidR="00100EF9" w:rsidRPr="003C7F6F" w:rsidRDefault="00100EF9" w:rsidP="00100EF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3C7F6F">
        <w:rPr>
          <w:rFonts w:ascii="Liberation Serif" w:hAnsi="Liberation Serif"/>
          <w:sz w:val="28"/>
          <w:szCs w:val="28"/>
        </w:rPr>
        <w:t>Хворых Е.Ю. – ведущий специалист-юрисконсульт муниципального казенного учреждения «Управление образования городского округа Верхняя Пышма».</w:t>
      </w:r>
    </w:p>
    <w:p w:rsidR="00100EF9" w:rsidRPr="003C7F6F" w:rsidRDefault="00100EF9" w:rsidP="00100EF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3C7F6F">
        <w:rPr>
          <w:rFonts w:ascii="Liberation Serif" w:hAnsi="Liberation Serif"/>
          <w:sz w:val="28"/>
          <w:szCs w:val="28"/>
        </w:rPr>
        <w:t xml:space="preserve">2. Опубликовать настоящее распоряжение на официальном интернет-портале правовой информации городского округа Верхняя Пышма </w:t>
      </w:r>
      <w:r w:rsidRPr="003C7F6F">
        <w:rPr>
          <w:rFonts w:ascii="Liberation Serif" w:hAnsi="Liberation Serif"/>
          <w:sz w:val="28"/>
          <w:szCs w:val="28"/>
        </w:rPr>
        <w:lastRenderedPageBreak/>
        <w:t>(</w:t>
      </w:r>
      <w:r w:rsidRPr="003C7F6F">
        <w:rPr>
          <w:rFonts w:ascii="Liberation Serif" w:hAnsi="Liberation Serif"/>
          <w:sz w:val="28"/>
          <w:szCs w:val="28"/>
          <w:lang w:val="en-US"/>
        </w:rPr>
        <w:t>www</w:t>
      </w:r>
      <w:r w:rsidRPr="003C7F6F">
        <w:rPr>
          <w:rFonts w:ascii="Liberation Serif" w:hAnsi="Liberation Serif"/>
          <w:sz w:val="28"/>
          <w:szCs w:val="28"/>
        </w:rPr>
        <w:t>.</w:t>
      </w:r>
      <w:proofErr w:type="spellStart"/>
      <w:r w:rsidRPr="003C7F6F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3C7F6F">
        <w:rPr>
          <w:rFonts w:ascii="Liberation Serif" w:hAnsi="Liberation Serif"/>
          <w:sz w:val="28"/>
          <w:szCs w:val="28"/>
        </w:rPr>
        <w:t>.р</w:t>
      </w:r>
      <w:proofErr w:type="gramEnd"/>
      <w:r w:rsidRPr="003C7F6F">
        <w:rPr>
          <w:rFonts w:ascii="Liberation Serif" w:hAnsi="Liberation Serif"/>
          <w:sz w:val="28"/>
          <w:szCs w:val="28"/>
        </w:rPr>
        <w:t>ф</w:t>
      </w:r>
      <w:proofErr w:type="spellEnd"/>
      <w:r w:rsidRPr="003C7F6F">
        <w:rPr>
          <w:rFonts w:ascii="Liberation Serif" w:hAnsi="Liberation Serif"/>
          <w:sz w:val="28"/>
          <w:szCs w:val="28"/>
        </w:rPr>
        <w:t>), на официальном сайте городского округа Верхняя Пышма (</w:t>
      </w:r>
      <w:proofErr w:type="spellStart"/>
      <w:r w:rsidRPr="003C7F6F"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3C7F6F">
        <w:rPr>
          <w:rFonts w:ascii="Liberation Serif" w:hAnsi="Liberation Serif"/>
          <w:sz w:val="28"/>
          <w:szCs w:val="28"/>
        </w:rPr>
        <w:t>.</w:t>
      </w:r>
      <w:proofErr w:type="spellStart"/>
      <w:r w:rsidRPr="003C7F6F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3C7F6F">
        <w:rPr>
          <w:rFonts w:ascii="Liberation Serif" w:hAnsi="Liberation Serif"/>
          <w:sz w:val="28"/>
          <w:szCs w:val="28"/>
        </w:rPr>
        <w:t>).</w:t>
      </w:r>
    </w:p>
    <w:p w:rsidR="00100EF9" w:rsidRPr="00F51656" w:rsidRDefault="00100EF9" w:rsidP="00100EF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3C7F6F"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3C7F6F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3C7F6F">
        <w:rPr>
          <w:rFonts w:ascii="Liberation Serif" w:hAnsi="Liberation Serif"/>
          <w:sz w:val="28"/>
          <w:szCs w:val="28"/>
        </w:rPr>
        <w:t xml:space="preserve"> исполнением настоящего распоряжения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3C7F6F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100EF9">
        <w:rPr>
          <w:rFonts w:ascii="Liberation Serif" w:hAnsi="Liberation Serif"/>
          <w:sz w:val="28"/>
          <w:szCs w:val="28"/>
        </w:rPr>
        <w:t xml:space="preserve"> </w:t>
      </w:r>
      <w:r w:rsidRPr="003C7F6F">
        <w:rPr>
          <w:rFonts w:ascii="Liberation Serif" w:hAnsi="Liberation Serif"/>
          <w:sz w:val="28"/>
          <w:szCs w:val="28"/>
        </w:rPr>
        <w:t>П.Я.</w:t>
      </w:r>
    </w:p>
    <w:p w:rsidR="00100EF9" w:rsidRDefault="00100EF9" w:rsidP="00100EF9">
      <w:pPr>
        <w:widowControl w:val="0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100EF9" w:rsidRPr="003D178F" w:rsidRDefault="00100EF9" w:rsidP="00100EF9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00EF9" w:rsidRPr="003D178F" w:rsidTr="004668E3">
        <w:tc>
          <w:tcPr>
            <w:tcW w:w="6237" w:type="dxa"/>
            <w:vAlign w:val="bottom"/>
          </w:tcPr>
          <w:p w:rsidR="00100EF9" w:rsidRPr="003D178F" w:rsidRDefault="00100EF9" w:rsidP="004668E3">
            <w:pPr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00EF9" w:rsidRPr="003D178F" w:rsidRDefault="00100EF9" w:rsidP="004668E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00EF9" w:rsidRPr="003D178F" w:rsidRDefault="00100EF9" w:rsidP="00100EF9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AE7" w:rsidRDefault="00F13AE7" w:rsidP="00100EF9">
      <w:r>
        <w:separator/>
      </w:r>
    </w:p>
  </w:endnote>
  <w:endnote w:type="continuationSeparator" w:id="0">
    <w:p w:rsidR="00F13AE7" w:rsidRDefault="00F13AE7" w:rsidP="00100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AE7" w:rsidRDefault="00F13AE7" w:rsidP="00100EF9">
      <w:r>
        <w:separator/>
      </w:r>
    </w:p>
  </w:footnote>
  <w:footnote w:type="continuationSeparator" w:id="0">
    <w:p w:rsidR="00F13AE7" w:rsidRDefault="00F13AE7" w:rsidP="00100E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EF9" w:rsidRDefault="00100EF9">
    <w:pPr>
      <w:pStyle w:val="a3"/>
    </w:pPr>
  </w:p>
  <w:p w:rsidR="00100EF9" w:rsidRDefault="00100EF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EF9"/>
    <w:rsid w:val="00100EF9"/>
    <w:rsid w:val="006E1190"/>
    <w:rsid w:val="00F1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EF9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EF9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100EF9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100EF9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100EF9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0EF9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EF9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100EF9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EF9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EF9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100EF9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100EF9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100EF9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0EF9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EF9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100EF9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2019-05-20T09:45:00Z</dcterms:created>
  <dcterms:modified xsi:type="dcterms:W3CDTF">2019-05-20T09:47:00Z</dcterms:modified>
</cp:coreProperties>
</file>