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2"/>
        <w:gridCol w:w="424"/>
        <w:gridCol w:w="562"/>
        <w:gridCol w:w="6135"/>
      </w:tblGrid>
      <w:tr w:rsidR="0022118A" w:rsidRPr="004E410B" w:rsidTr="00902C0D">
        <w:trPr>
          <w:trHeight w:val="524"/>
        </w:trPr>
        <w:tc>
          <w:tcPr>
            <w:tcW w:w="9460" w:type="dxa"/>
            <w:gridSpan w:val="5"/>
          </w:tcPr>
          <w:p w:rsidR="0022118A" w:rsidRDefault="0022118A" w:rsidP="00902C0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2118A" w:rsidRPr="006B6949" w:rsidRDefault="0022118A" w:rsidP="00902C0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22118A" w:rsidRDefault="0022118A" w:rsidP="00902C0D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22118A" w:rsidRPr="000B3D44" w:rsidRDefault="0022118A" w:rsidP="00902C0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2118A" w:rsidRPr="004E410B" w:rsidTr="00902C0D">
        <w:trPr>
          <w:trHeight w:val="524"/>
        </w:trPr>
        <w:tc>
          <w:tcPr>
            <w:tcW w:w="284" w:type="dxa"/>
            <w:vAlign w:val="bottom"/>
          </w:tcPr>
          <w:p w:rsidR="0022118A" w:rsidRPr="000B3D44" w:rsidRDefault="0022118A" w:rsidP="00902C0D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2118A" w:rsidRPr="000B3D44" w:rsidRDefault="0022118A" w:rsidP="00902C0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28.01.2019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2118A" w:rsidRPr="000B3D44" w:rsidRDefault="0022118A" w:rsidP="00902C0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118A" w:rsidRPr="000B3D44" w:rsidRDefault="0022118A" w:rsidP="00902C0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41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22118A" w:rsidRPr="000B3D44" w:rsidRDefault="0022118A" w:rsidP="00902C0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2118A" w:rsidRPr="004E410B" w:rsidTr="00902C0D">
        <w:trPr>
          <w:trHeight w:val="130"/>
        </w:trPr>
        <w:tc>
          <w:tcPr>
            <w:tcW w:w="9460" w:type="dxa"/>
            <w:gridSpan w:val="5"/>
          </w:tcPr>
          <w:p w:rsidR="0022118A" w:rsidRPr="000B3D44" w:rsidRDefault="0022118A" w:rsidP="00902C0D">
            <w:pPr>
              <w:rPr>
                <w:sz w:val="20"/>
                <w:szCs w:val="28"/>
              </w:rPr>
            </w:pPr>
          </w:p>
        </w:tc>
      </w:tr>
      <w:tr w:rsidR="0022118A" w:rsidRPr="004E410B" w:rsidTr="00902C0D">
        <w:tc>
          <w:tcPr>
            <w:tcW w:w="9460" w:type="dxa"/>
            <w:gridSpan w:val="5"/>
          </w:tcPr>
          <w:p w:rsidR="0022118A" w:rsidRDefault="0022118A" w:rsidP="00902C0D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22118A" w:rsidRDefault="0022118A" w:rsidP="00902C0D">
            <w:pPr>
              <w:rPr>
                <w:sz w:val="28"/>
                <w:szCs w:val="28"/>
                <w:lang w:val="en-US"/>
              </w:rPr>
            </w:pPr>
          </w:p>
          <w:p w:rsidR="0022118A" w:rsidRPr="00B50EAF" w:rsidRDefault="0022118A" w:rsidP="00902C0D">
            <w:pPr>
              <w:rPr>
                <w:sz w:val="28"/>
                <w:szCs w:val="28"/>
                <w:lang w:val="en-US"/>
              </w:rPr>
            </w:pPr>
          </w:p>
        </w:tc>
      </w:tr>
      <w:tr w:rsidR="0022118A" w:rsidRPr="004E410B" w:rsidTr="00902C0D">
        <w:tc>
          <w:tcPr>
            <w:tcW w:w="9460" w:type="dxa"/>
            <w:gridSpan w:val="5"/>
          </w:tcPr>
          <w:p w:rsidR="0022118A" w:rsidRPr="009A7DD3" w:rsidRDefault="0022118A" w:rsidP="00902C0D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назначении ответственного за сбор, обобщение и учет сведений о состоянии категорирования, паспортизации и антитеррористической защищенности объектов (территорий), находящихся в муниципальной собственности городского округа Верхняя Пышма, а также ведение единого перечня указанных объектов (территорий) </w:t>
            </w:r>
          </w:p>
        </w:tc>
      </w:tr>
      <w:tr w:rsidR="0022118A" w:rsidRPr="004E410B" w:rsidTr="00902C0D">
        <w:tc>
          <w:tcPr>
            <w:tcW w:w="9460" w:type="dxa"/>
            <w:gridSpan w:val="5"/>
          </w:tcPr>
          <w:p w:rsidR="0022118A" w:rsidRDefault="0022118A" w:rsidP="00902C0D">
            <w:pPr>
              <w:jc w:val="center"/>
              <w:rPr>
                <w:sz w:val="28"/>
                <w:szCs w:val="28"/>
              </w:rPr>
            </w:pPr>
          </w:p>
          <w:p w:rsidR="0022118A" w:rsidRPr="000B3D44" w:rsidRDefault="0022118A" w:rsidP="00902C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118A" w:rsidRPr="006C0AC3" w:rsidRDefault="0022118A" w:rsidP="0022118A">
      <w:pPr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6C0AC3">
        <w:rPr>
          <w:rFonts w:ascii="Liberation Serif" w:hAnsi="Liberation Serif"/>
          <w:sz w:val="26"/>
          <w:szCs w:val="26"/>
        </w:rPr>
        <w:t>В соответствии с Федеральным</w:t>
      </w:r>
      <w:r>
        <w:rPr>
          <w:rFonts w:ascii="Liberation Serif" w:hAnsi="Liberation Serif"/>
          <w:sz w:val="26"/>
          <w:szCs w:val="26"/>
        </w:rPr>
        <w:t>и законами</w:t>
      </w:r>
      <w:r w:rsidRPr="006C0AC3">
        <w:rPr>
          <w:rFonts w:ascii="Liberation Serif" w:hAnsi="Liberation Serif"/>
          <w:sz w:val="26"/>
          <w:szCs w:val="26"/>
        </w:rPr>
        <w:t xml:space="preserve"> от 06.10.2003 </w:t>
      </w:r>
      <w:r w:rsidRPr="006C0AC3">
        <w:rPr>
          <w:rFonts w:ascii="Liberation Serif" w:hAnsi="Liberation Serif"/>
          <w:sz w:val="26"/>
          <w:szCs w:val="26"/>
        </w:rPr>
        <w:br/>
        <w:t xml:space="preserve"> № 131-ФЗ «Об общих принципах организации местно</w:t>
      </w:r>
      <w:r>
        <w:rPr>
          <w:rFonts w:ascii="Liberation Serif" w:hAnsi="Liberation Serif"/>
          <w:sz w:val="26"/>
          <w:szCs w:val="26"/>
        </w:rPr>
        <w:t xml:space="preserve">го самоуправления в Российской </w:t>
      </w:r>
      <w:r w:rsidRPr="006C0AC3">
        <w:rPr>
          <w:rFonts w:ascii="Liberation Serif" w:hAnsi="Liberation Serif"/>
          <w:sz w:val="26"/>
          <w:szCs w:val="26"/>
        </w:rPr>
        <w:t>Федерации»,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6C0AC3">
        <w:rPr>
          <w:rFonts w:ascii="Liberation Serif" w:hAnsi="Liberation Serif"/>
          <w:sz w:val="26"/>
          <w:szCs w:val="26"/>
        </w:rPr>
        <w:t>от 06.03.</w:t>
      </w:r>
      <w:r>
        <w:rPr>
          <w:rFonts w:ascii="Liberation Serif" w:hAnsi="Liberation Serif"/>
          <w:sz w:val="26"/>
          <w:szCs w:val="26"/>
        </w:rPr>
        <w:t xml:space="preserve">2006 </w:t>
      </w:r>
      <w:r w:rsidRPr="006C0AC3">
        <w:rPr>
          <w:rFonts w:ascii="Liberation Serif" w:hAnsi="Liberation Serif"/>
          <w:sz w:val="26"/>
          <w:szCs w:val="26"/>
        </w:rPr>
        <w:t xml:space="preserve">№ 35-ФЗ «О противодействии терроризму», </w:t>
      </w:r>
      <w:r>
        <w:rPr>
          <w:rFonts w:ascii="Liberation Serif" w:hAnsi="Liberation Serif"/>
          <w:sz w:val="26"/>
          <w:szCs w:val="26"/>
        </w:rPr>
        <w:t xml:space="preserve">               </w:t>
      </w:r>
      <w:r w:rsidRPr="006C0AC3">
        <w:rPr>
          <w:rFonts w:ascii="Liberation Serif" w:hAnsi="Liberation Serif"/>
          <w:sz w:val="26"/>
          <w:szCs w:val="26"/>
        </w:rPr>
        <w:t>в целях реализации подпункта 1 пункта 2 распоряжения Губе</w:t>
      </w:r>
      <w:r>
        <w:rPr>
          <w:rFonts w:ascii="Liberation Serif" w:hAnsi="Liberation Serif"/>
          <w:sz w:val="26"/>
          <w:szCs w:val="26"/>
        </w:rPr>
        <w:t xml:space="preserve">рнатора Свердловской области от 18.12.2018 </w:t>
      </w:r>
      <w:r w:rsidRPr="006C0AC3">
        <w:rPr>
          <w:rFonts w:ascii="Liberation Serif" w:hAnsi="Liberation Serif"/>
          <w:sz w:val="26"/>
          <w:szCs w:val="26"/>
        </w:rPr>
        <w:t xml:space="preserve">№ 255-РГ «О реализации решений антитеррористической комиссии в Свердловской области от 08.11.2018 по вопросу «О состоянии антитеррористической защищенности объектов топливно-энергетического комплекса, мест массового пребывания людей и мерах по ее совершенствованию», руководствуясь Уставом </w:t>
      </w:r>
      <w:r>
        <w:rPr>
          <w:rFonts w:ascii="Liberation Serif" w:hAnsi="Liberation Serif"/>
          <w:sz w:val="26"/>
          <w:szCs w:val="26"/>
        </w:rPr>
        <w:t>городского округа Верхняя Пышма:</w:t>
      </w:r>
    </w:p>
    <w:p w:rsidR="0022118A" w:rsidRPr="006C0AC3" w:rsidRDefault="0022118A" w:rsidP="0022118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6C0AC3">
        <w:rPr>
          <w:sz w:val="26"/>
          <w:szCs w:val="26"/>
        </w:rPr>
        <w:t xml:space="preserve">Назначить ответственным за сбор, обобщение и учет сведений о состоянии категорирования, паспортизации и антитеррористической защищенности объектов (территорий), находящихся в муниципальной собственности городского округа Верхняя Пышма, а также ведение единого перечня указанных объектов (территорий) ведущего специалиста по взаимодействию с правоохранительными органами администрации городского округа Верхняя Пышма Рудакову О.Н. </w:t>
      </w:r>
    </w:p>
    <w:p w:rsidR="0022118A" w:rsidRPr="006C0AC3" w:rsidRDefault="0022118A" w:rsidP="0022118A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C0AC3">
        <w:rPr>
          <w:sz w:val="26"/>
          <w:szCs w:val="26"/>
        </w:rPr>
        <w:t>Опубликовать настоящее распоряжение на официальном сайте г</w:t>
      </w:r>
      <w:r>
        <w:rPr>
          <w:sz w:val="26"/>
          <w:szCs w:val="26"/>
        </w:rPr>
        <w:t>ородского округа Верхняя Пышма</w:t>
      </w:r>
      <w:r w:rsidRPr="006C0AC3">
        <w:rPr>
          <w:sz w:val="26"/>
          <w:szCs w:val="26"/>
        </w:rPr>
        <w:t>.</w:t>
      </w:r>
    </w:p>
    <w:p w:rsidR="0022118A" w:rsidRPr="006C0AC3" w:rsidRDefault="0022118A" w:rsidP="0022118A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C0AC3">
        <w:rPr>
          <w:sz w:val="26"/>
          <w:szCs w:val="26"/>
        </w:rPr>
        <w:t xml:space="preserve">Контроль исполнения настоящего распоряжения </w:t>
      </w:r>
      <w:r>
        <w:rPr>
          <w:sz w:val="26"/>
          <w:szCs w:val="26"/>
        </w:rPr>
        <w:t>возложить на заместителя главы а</w:t>
      </w:r>
      <w:r w:rsidRPr="006C0AC3">
        <w:rPr>
          <w:sz w:val="26"/>
          <w:szCs w:val="26"/>
        </w:rPr>
        <w:t xml:space="preserve">дминистрации городского округа Верхняя Пышма </w:t>
      </w:r>
      <w:r>
        <w:rPr>
          <w:sz w:val="26"/>
          <w:szCs w:val="26"/>
        </w:rPr>
        <w:t xml:space="preserve">по общим вопросам </w:t>
      </w:r>
      <w:r w:rsidRPr="006C0AC3">
        <w:rPr>
          <w:sz w:val="26"/>
          <w:szCs w:val="26"/>
        </w:rPr>
        <w:t>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2118A" w:rsidRPr="004E410B" w:rsidTr="00902C0D">
        <w:tc>
          <w:tcPr>
            <w:tcW w:w="6237" w:type="dxa"/>
            <w:vAlign w:val="bottom"/>
          </w:tcPr>
          <w:p w:rsidR="0022118A" w:rsidRDefault="0022118A" w:rsidP="00902C0D">
            <w:pPr>
              <w:rPr>
                <w:sz w:val="28"/>
                <w:szCs w:val="28"/>
              </w:rPr>
            </w:pPr>
          </w:p>
          <w:p w:rsidR="0022118A" w:rsidRDefault="0022118A" w:rsidP="00902C0D">
            <w:pPr>
              <w:rPr>
                <w:sz w:val="28"/>
                <w:szCs w:val="28"/>
              </w:rPr>
            </w:pPr>
          </w:p>
          <w:p w:rsidR="0022118A" w:rsidRPr="00EE7CEF" w:rsidRDefault="0022118A" w:rsidP="00902C0D">
            <w:pPr>
              <w:rPr>
                <w:sz w:val="26"/>
                <w:szCs w:val="26"/>
              </w:rPr>
            </w:pPr>
            <w:r w:rsidRPr="00EE7CEF">
              <w:rPr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2118A" w:rsidRPr="00EE7CEF" w:rsidRDefault="0022118A" w:rsidP="00902C0D">
            <w:pPr>
              <w:jc w:val="right"/>
              <w:rPr>
                <w:sz w:val="26"/>
                <w:szCs w:val="26"/>
              </w:rPr>
            </w:pPr>
            <w:r w:rsidRPr="00EE7CEF">
              <w:rPr>
                <w:sz w:val="26"/>
                <w:szCs w:val="26"/>
              </w:rPr>
              <w:t>И.В. Соломин</w:t>
            </w:r>
          </w:p>
        </w:tc>
      </w:tr>
    </w:tbl>
    <w:p w:rsidR="0022118A" w:rsidRPr="00EC798A" w:rsidRDefault="0022118A" w:rsidP="0022118A">
      <w:pPr>
        <w:pStyle w:val="ConsNormal"/>
        <w:widowControl/>
        <w:ind w:firstLine="0"/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83" w:rsidRDefault="00920783" w:rsidP="0022118A">
      <w:r>
        <w:separator/>
      </w:r>
    </w:p>
  </w:endnote>
  <w:endnote w:type="continuationSeparator" w:id="0">
    <w:p w:rsidR="00920783" w:rsidRDefault="00920783" w:rsidP="0022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83" w:rsidRDefault="00920783" w:rsidP="0022118A">
      <w:r>
        <w:separator/>
      </w:r>
    </w:p>
  </w:footnote>
  <w:footnote w:type="continuationSeparator" w:id="0">
    <w:p w:rsidR="00920783" w:rsidRDefault="00920783" w:rsidP="0022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8A" w:rsidRDefault="0022118A">
    <w:pPr>
      <w:pStyle w:val="a3"/>
    </w:pPr>
  </w:p>
  <w:p w:rsidR="0022118A" w:rsidRDefault="002211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AA9"/>
    <w:multiLevelType w:val="hybridMultilevel"/>
    <w:tmpl w:val="625E120E"/>
    <w:lvl w:ilvl="0" w:tplc="6034003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8A"/>
    <w:rsid w:val="0022118A"/>
    <w:rsid w:val="006E1190"/>
    <w:rsid w:val="009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8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18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211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18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1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18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211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21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8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18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211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18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1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18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211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2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2019-03-07T05:09:00Z</dcterms:created>
  <dcterms:modified xsi:type="dcterms:W3CDTF">2019-03-07T05:10:00Z</dcterms:modified>
</cp:coreProperties>
</file>