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5"/>
        <w:gridCol w:w="1854"/>
        <w:gridCol w:w="428"/>
        <w:gridCol w:w="570"/>
        <w:gridCol w:w="6500"/>
      </w:tblGrid>
      <w:tr w:rsidR="009968CA" w:rsidRPr="009968CA" w:rsidTr="00C13558">
        <w:trPr>
          <w:trHeight w:val="524"/>
        </w:trPr>
        <w:tc>
          <w:tcPr>
            <w:tcW w:w="9639" w:type="dxa"/>
            <w:gridSpan w:val="5"/>
          </w:tcPr>
          <w:p w:rsidR="009968CA" w:rsidRPr="009968CA" w:rsidRDefault="009968CA" w:rsidP="009968CA">
            <w:pPr>
              <w:tabs>
                <w:tab w:val="left" w:leader="underscore" w:pos="9639"/>
              </w:tabs>
              <w:spacing w:after="0" w:line="240" w:lineRule="auto"/>
              <w:jc w:val="center"/>
              <w:rPr>
                <w:rFonts w:ascii="Times New Roman" w:eastAsia="Times New Roman" w:hAnsi="Times New Roman" w:cs="Times New Roman"/>
                <w:b/>
                <w:sz w:val="28"/>
                <w:szCs w:val="28"/>
                <w:lang w:eastAsia="ru-RU"/>
              </w:rPr>
            </w:pPr>
            <w:r w:rsidRPr="009968CA">
              <w:rPr>
                <w:rFonts w:ascii="Times New Roman" w:eastAsia="Times New Roman" w:hAnsi="Times New Roman" w:cs="Times New Roman"/>
                <w:b/>
                <w:sz w:val="28"/>
                <w:szCs w:val="28"/>
                <w:lang w:eastAsia="ru-RU"/>
              </w:rPr>
              <w:t xml:space="preserve">АДМИНИСТРАЦИЯ ГОРОДСКОГО ОКРУГА </w:t>
            </w:r>
          </w:p>
          <w:p w:rsidR="009968CA" w:rsidRPr="009968CA" w:rsidRDefault="009968CA" w:rsidP="009968CA">
            <w:pPr>
              <w:tabs>
                <w:tab w:val="left" w:leader="underscore" w:pos="9639"/>
              </w:tabs>
              <w:spacing w:after="0" w:line="240" w:lineRule="auto"/>
              <w:jc w:val="center"/>
              <w:rPr>
                <w:rFonts w:ascii="Times New Roman" w:eastAsia="Times New Roman" w:hAnsi="Times New Roman" w:cs="Times New Roman"/>
                <w:b/>
                <w:sz w:val="24"/>
                <w:szCs w:val="24"/>
                <w:lang w:eastAsia="ru-RU"/>
              </w:rPr>
            </w:pPr>
            <w:r w:rsidRPr="009968CA">
              <w:rPr>
                <w:rFonts w:ascii="Times New Roman" w:eastAsia="Times New Roman" w:hAnsi="Times New Roman" w:cs="Times New Roman"/>
                <w:b/>
                <w:sz w:val="28"/>
                <w:szCs w:val="28"/>
                <w:lang w:eastAsia="ru-RU"/>
              </w:rPr>
              <w:t>Верхняя Пышма</w:t>
            </w:r>
          </w:p>
          <w:p w:rsidR="009968CA" w:rsidRPr="009968CA" w:rsidRDefault="009968CA" w:rsidP="009968CA">
            <w:pPr>
              <w:spacing w:after="0" w:line="240" w:lineRule="auto"/>
              <w:jc w:val="center"/>
              <w:rPr>
                <w:rFonts w:ascii="Times New Roman" w:eastAsia="Times New Roman" w:hAnsi="Times New Roman" w:cs="Times New Roman"/>
                <w:b/>
                <w:spacing w:val="40"/>
                <w:sz w:val="34"/>
                <w:szCs w:val="34"/>
                <w:lang w:eastAsia="ru-RU"/>
              </w:rPr>
            </w:pPr>
            <w:r w:rsidRPr="009968CA">
              <w:rPr>
                <w:rFonts w:ascii="Times New Roman" w:eastAsia="Times New Roman" w:hAnsi="Times New Roman" w:cs="Times New Roman"/>
                <w:b/>
                <w:spacing w:val="80"/>
                <w:sz w:val="32"/>
                <w:szCs w:val="32"/>
                <w:lang w:eastAsia="ru-RU"/>
              </w:rPr>
              <w:t>ПОСТАНОВЛЕНИЕ</w:t>
            </w:r>
          </w:p>
          <w:p w:rsidR="009968CA" w:rsidRPr="009968CA" w:rsidRDefault="009968CA" w:rsidP="009968CA">
            <w:pPr>
              <w:spacing w:after="0" w:line="240" w:lineRule="auto"/>
              <w:jc w:val="center"/>
              <w:rPr>
                <w:rFonts w:ascii="Times New Roman" w:eastAsia="Times New Roman" w:hAnsi="Times New Roman" w:cs="Times New Roman"/>
                <w:b/>
                <w:spacing w:val="40"/>
                <w:sz w:val="34"/>
                <w:szCs w:val="34"/>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3BBFBA84" wp14:editId="45632C39">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9968CA" w:rsidRPr="009968CA" w:rsidTr="00C13558">
        <w:trPr>
          <w:trHeight w:val="524"/>
        </w:trPr>
        <w:tc>
          <w:tcPr>
            <w:tcW w:w="285" w:type="dxa"/>
            <w:vAlign w:val="bottom"/>
          </w:tcPr>
          <w:p w:rsidR="009968CA" w:rsidRPr="009968CA" w:rsidRDefault="009968CA" w:rsidP="009968CA">
            <w:pPr>
              <w:tabs>
                <w:tab w:val="left" w:leader="underscore" w:pos="9639"/>
              </w:tabs>
              <w:spacing w:after="0" w:line="240" w:lineRule="auto"/>
              <w:rPr>
                <w:rFonts w:ascii="Times New Roman" w:eastAsia="Times New Roman" w:hAnsi="Times New Roman" w:cs="Times New Roman"/>
                <w:sz w:val="24"/>
                <w:szCs w:val="28"/>
                <w:lang w:eastAsia="ru-RU"/>
              </w:rPr>
            </w:pPr>
            <w:r w:rsidRPr="009968CA">
              <w:rPr>
                <w:rFonts w:ascii="Times New Roman" w:eastAsia="Times New Roman" w:hAnsi="Times New Roman" w:cs="Times New Roman"/>
                <w:sz w:val="24"/>
                <w:szCs w:val="28"/>
                <w:lang w:eastAsia="ru-RU"/>
              </w:rPr>
              <w:t>от</w:t>
            </w:r>
          </w:p>
        </w:tc>
        <w:tc>
          <w:tcPr>
            <w:tcW w:w="1854" w:type="dxa"/>
            <w:tcBorders>
              <w:bottom w:val="single" w:sz="4" w:space="0" w:color="auto"/>
            </w:tcBorders>
            <w:vAlign w:val="bottom"/>
          </w:tcPr>
          <w:p w:rsidR="009968CA" w:rsidRPr="009968CA" w:rsidRDefault="009968CA" w:rsidP="009968CA">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9968CA">
              <w:rPr>
                <w:rFonts w:ascii="Times New Roman" w:eastAsia="Times New Roman" w:hAnsi="Times New Roman" w:cs="Times New Roman"/>
                <w:sz w:val="24"/>
                <w:szCs w:val="24"/>
                <w:lang w:eastAsia="ru-RU"/>
              </w:rPr>
              <w:fldChar w:fldCharType="begin"/>
            </w:r>
            <w:r w:rsidRPr="009968CA">
              <w:rPr>
                <w:rFonts w:ascii="Times New Roman" w:eastAsia="Times New Roman" w:hAnsi="Times New Roman" w:cs="Times New Roman"/>
                <w:sz w:val="24"/>
                <w:szCs w:val="24"/>
                <w:lang w:eastAsia="ru-RU"/>
              </w:rPr>
              <w:instrText xml:space="preserve"> DOCPROPERTY  Рег.дата  \* MERGEFORMAT </w:instrText>
            </w:r>
            <w:r w:rsidRPr="009968CA">
              <w:rPr>
                <w:rFonts w:ascii="Times New Roman" w:eastAsia="Times New Roman" w:hAnsi="Times New Roman" w:cs="Times New Roman"/>
                <w:sz w:val="24"/>
                <w:szCs w:val="24"/>
                <w:lang w:eastAsia="ru-RU"/>
              </w:rPr>
              <w:fldChar w:fldCharType="separate"/>
            </w:r>
            <w:r w:rsidRPr="009968CA">
              <w:rPr>
                <w:rFonts w:ascii="Times New Roman" w:eastAsia="Times New Roman" w:hAnsi="Times New Roman" w:cs="Times New Roman"/>
                <w:sz w:val="24"/>
                <w:szCs w:val="24"/>
                <w:lang w:eastAsia="ru-RU"/>
              </w:rPr>
              <w:t xml:space="preserve"> </w:t>
            </w:r>
            <w:r w:rsidRPr="009968CA">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06.07.2018</w:t>
            </w:r>
          </w:p>
        </w:tc>
        <w:tc>
          <w:tcPr>
            <w:tcW w:w="428" w:type="dxa"/>
            <w:vAlign w:val="bottom"/>
          </w:tcPr>
          <w:p w:rsidR="009968CA" w:rsidRPr="009968CA" w:rsidRDefault="009968CA" w:rsidP="009968CA">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9968CA">
              <w:rPr>
                <w:rFonts w:ascii="Times New Roman" w:eastAsia="Times New Roman" w:hAnsi="Times New Roman" w:cs="Times New Roman"/>
                <w:sz w:val="24"/>
                <w:szCs w:val="28"/>
                <w:lang w:eastAsia="ru-RU"/>
              </w:rPr>
              <w:t>№</w:t>
            </w:r>
          </w:p>
        </w:tc>
        <w:tc>
          <w:tcPr>
            <w:tcW w:w="570" w:type="dxa"/>
            <w:tcBorders>
              <w:bottom w:val="single" w:sz="4" w:space="0" w:color="auto"/>
            </w:tcBorders>
            <w:vAlign w:val="bottom"/>
          </w:tcPr>
          <w:p w:rsidR="009968CA" w:rsidRPr="009968CA" w:rsidRDefault="009968CA" w:rsidP="009968CA">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9968CA">
              <w:rPr>
                <w:rFonts w:ascii="Times New Roman" w:eastAsia="Times New Roman" w:hAnsi="Times New Roman" w:cs="Times New Roman"/>
                <w:sz w:val="24"/>
                <w:szCs w:val="24"/>
                <w:lang w:eastAsia="ru-RU"/>
              </w:rPr>
              <w:fldChar w:fldCharType="begin"/>
            </w:r>
            <w:r w:rsidRPr="009968CA">
              <w:rPr>
                <w:rFonts w:ascii="Times New Roman" w:eastAsia="Times New Roman" w:hAnsi="Times New Roman" w:cs="Times New Roman"/>
                <w:sz w:val="24"/>
                <w:szCs w:val="24"/>
                <w:lang w:eastAsia="ru-RU"/>
              </w:rPr>
              <w:instrText xml:space="preserve"> DOCPROPERTY  Рег.№  \* MERGEFORMAT </w:instrText>
            </w:r>
            <w:r w:rsidRPr="009968CA">
              <w:rPr>
                <w:rFonts w:ascii="Times New Roman" w:eastAsia="Times New Roman" w:hAnsi="Times New Roman" w:cs="Times New Roman"/>
                <w:sz w:val="24"/>
                <w:szCs w:val="24"/>
                <w:lang w:eastAsia="ru-RU"/>
              </w:rPr>
              <w:fldChar w:fldCharType="separate"/>
            </w:r>
            <w:r w:rsidRPr="009968CA">
              <w:rPr>
                <w:rFonts w:ascii="Times New Roman" w:eastAsia="Times New Roman" w:hAnsi="Times New Roman" w:cs="Times New Roman"/>
                <w:sz w:val="24"/>
                <w:szCs w:val="24"/>
                <w:lang w:eastAsia="ru-RU"/>
              </w:rPr>
              <w:t xml:space="preserve"> </w:t>
            </w:r>
            <w:r w:rsidRPr="009968CA">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600</w:t>
            </w:r>
            <w:bookmarkStart w:id="0" w:name="_GoBack"/>
            <w:bookmarkEnd w:id="0"/>
          </w:p>
        </w:tc>
        <w:tc>
          <w:tcPr>
            <w:tcW w:w="6502" w:type="dxa"/>
            <w:vAlign w:val="bottom"/>
          </w:tcPr>
          <w:p w:rsidR="009968CA" w:rsidRPr="009968CA" w:rsidRDefault="009968CA" w:rsidP="009968CA">
            <w:pPr>
              <w:tabs>
                <w:tab w:val="left" w:leader="underscore" w:pos="9639"/>
              </w:tabs>
              <w:spacing w:after="0" w:line="240" w:lineRule="auto"/>
              <w:jc w:val="center"/>
              <w:rPr>
                <w:rFonts w:ascii="Times New Roman" w:eastAsia="Times New Roman" w:hAnsi="Times New Roman" w:cs="Times New Roman"/>
                <w:b/>
                <w:sz w:val="24"/>
                <w:szCs w:val="28"/>
                <w:lang w:eastAsia="ru-RU"/>
              </w:rPr>
            </w:pPr>
          </w:p>
        </w:tc>
      </w:tr>
      <w:tr w:rsidR="009968CA" w:rsidRPr="009968CA" w:rsidTr="00C13558">
        <w:trPr>
          <w:trHeight w:val="130"/>
        </w:trPr>
        <w:tc>
          <w:tcPr>
            <w:tcW w:w="9639" w:type="dxa"/>
            <w:gridSpan w:val="5"/>
          </w:tcPr>
          <w:p w:rsidR="009968CA" w:rsidRPr="009968CA" w:rsidRDefault="009968CA" w:rsidP="009968CA">
            <w:pPr>
              <w:spacing w:after="0" w:line="240" w:lineRule="auto"/>
              <w:rPr>
                <w:rFonts w:ascii="Times New Roman" w:eastAsia="Times New Roman" w:hAnsi="Times New Roman" w:cs="Times New Roman"/>
                <w:sz w:val="20"/>
                <w:szCs w:val="28"/>
                <w:lang w:eastAsia="ru-RU"/>
              </w:rPr>
            </w:pPr>
          </w:p>
        </w:tc>
      </w:tr>
      <w:tr w:rsidR="009968CA" w:rsidRPr="009968CA" w:rsidTr="00C13558">
        <w:tc>
          <w:tcPr>
            <w:tcW w:w="9639" w:type="dxa"/>
            <w:gridSpan w:val="5"/>
          </w:tcPr>
          <w:p w:rsidR="009968CA" w:rsidRPr="009968CA" w:rsidRDefault="009968CA" w:rsidP="009968CA">
            <w:pPr>
              <w:spacing w:after="0" w:line="240" w:lineRule="auto"/>
              <w:rPr>
                <w:rFonts w:ascii="Times New Roman" w:eastAsia="Times New Roman" w:hAnsi="Times New Roman" w:cs="Times New Roman"/>
                <w:sz w:val="20"/>
                <w:szCs w:val="28"/>
                <w:lang w:eastAsia="ru-RU"/>
              </w:rPr>
            </w:pPr>
            <w:r w:rsidRPr="009968CA">
              <w:rPr>
                <w:rFonts w:ascii="Times New Roman" w:eastAsia="Times New Roman" w:hAnsi="Times New Roman" w:cs="Times New Roman"/>
                <w:sz w:val="20"/>
                <w:szCs w:val="28"/>
                <w:lang w:eastAsia="ru-RU"/>
              </w:rPr>
              <w:t>г. Верхняя Пышма</w:t>
            </w:r>
          </w:p>
          <w:p w:rsidR="009968CA" w:rsidRPr="009968CA" w:rsidRDefault="009968CA" w:rsidP="009968CA">
            <w:pPr>
              <w:spacing w:after="0" w:line="240" w:lineRule="auto"/>
              <w:rPr>
                <w:rFonts w:ascii="Times New Roman" w:eastAsia="Times New Roman" w:hAnsi="Times New Roman" w:cs="Times New Roman"/>
                <w:sz w:val="28"/>
                <w:szCs w:val="28"/>
                <w:lang w:eastAsia="ru-RU"/>
              </w:rPr>
            </w:pPr>
          </w:p>
          <w:p w:rsidR="009968CA" w:rsidRPr="009968CA" w:rsidRDefault="009968CA" w:rsidP="009968CA">
            <w:pPr>
              <w:spacing w:after="0" w:line="240" w:lineRule="auto"/>
              <w:rPr>
                <w:rFonts w:ascii="Times New Roman" w:eastAsia="Times New Roman" w:hAnsi="Times New Roman" w:cs="Times New Roman"/>
                <w:sz w:val="28"/>
                <w:szCs w:val="28"/>
                <w:lang w:eastAsia="ru-RU"/>
              </w:rPr>
            </w:pPr>
          </w:p>
        </w:tc>
      </w:tr>
      <w:tr w:rsidR="009968CA" w:rsidRPr="009968CA" w:rsidTr="00C13558">
        <w:tc>
          <w:tcPr>
            <w:tcW w:w="9639" w:type="dxa"/>
            <w:gridSpan w:val="5"/>
          </w:tcPr>
          <w:p w:rsidR="009968CA" w:rsidRPr="009968CA" w:rsidRDefault="009968CA" w:rsidP="009968CA">
            <w:pPr>
              <w:spacing w:after="0" w:line="240" w:lineRule="auto"/>
              <w:jc w:val="center"/>
              <w:rPr>
                <w:rFonts w:ascii="Times New Roman" w:eastAsia="Times New Roman" w:hAnsi="Times New Roman" w:cs="Times New Roman"/>
                <w:b/>
                <w:i/>
                <w:sz w:val="28"/>
                <w:szCs w:val="28"/>
                <w:lang w:eastAsia="ru-RU"/>
              </w:rPr>
            </w:pPr>
            <w:r w:rsidRPr="009968CA">
              <w:rPr>
                <w:rFonts w:ascii="Times New Roman" w:eastAsia="Times New Roman" w:hAnsi="Times New Roman" w:cs="Times New Roman"/>
                <w:b/>
                <w:i/>
                <w:sz w:val="28"/>
                <w:szCs w:val="28"/>
                <w:lang w:eastAsia="ru-RU"/>
              </w:rPr>
              <w:t>Об утверждении порядка проведения конкурсного отбора проектов инициативного бюджетирования в городском округе Верхняя Пышма</w:t>
            </w:r>
          </w:p>
        </w:tc>
      </w:tr>
      <w:tr w:rsidR="009968CA" w:rsidRPr="009968CA" w:rsidTr="00C13558">
        <w:tc>
          <w:tcPr>
            <w:tcW w:w="9639" w:type="dxa"/>
            <w:gridSpan w:val="5"/>
          </w:tcPr>
          <w:p w:rsidR="009968CA" w:rsidRPr="009968CA" w:rsidRDefault="009968CA" w:rsidP="009968CA">
            <w:pPr>
              <w:spacing w:after="0" w:line="240" w:lineRule="auto"/>
              <w:jc w:val="both"/>
              <w:rPr>
                <w:rFonts w:ascii="Times New Roman" w:eastAsia="Times New Roman" w:hAnsi="Times New Roman" w:cs="Times New Roman"/>
                <w:sz w:val="28"/>
                <w:szCs w:val="28"/>
                <w:lang w:eastAsia="ru-RU"/>
              </w:rPr>
            </w:pPr>
          </w:p>
          <w:p w:rsidR="009968CA" w:rsidRPr="009968CA" w:rsidRDefault="009968CA" w:rsidP="009968CA">
            <w:pPr>
              <w:spacing w:after="0" w:line="240" w:lineRule="auto"/>
              <w:jc w:val="both"/>
              <w:rPr>
                <w:rFonts w:ascii="Times New Roman" w:eastAsia="Times New Roman" w:hAnsi="Times New Roman" w:cs="Times New Roman"/>
                <w:sz w:val="28"/>
                <w:szCs w:val="28"/>
                <w:lang w:eastAsia="ru-RU"/>
              </w:rPr>
            </w:pPr>
          </w:p>
          <w:p w:rsidR="009968CA" w:rsidRPr="009968CA" w:rsidRDefault="009968CA" w:rsidP="009968CA">
            <w:pPr>
              <w:spacing w:after="0" w:line="240" w:lineRule="auto"/>
              <w:ind w:firstLine="709"/>
              <w:jc w:val="both"/>
              <w:rPr>
                <w:rFonts w:ascii="Times New Roman" w:eastAsia="Times New Roman" w:hAnsi="Times New Roman" w:cs="Times New Roman"/>
                <w:sz w:val="28"/>
                <w:szCs w:val="28"/>
                <w:lang w:eastAsia="ru-RU"/>
              </w:rPr>
            </w:pPr>
            <w:proofErr w:type="gramStart"/>
            <w:r w:rsidRPr="009968CA">
              <w:rPr>
                <w:rFonts w:ascii="Times New Roman" w:eastAsia="Times New Roman" w:hAnsi="Times New Roman" w:cs="Times New Roman"/>
                <w:sz w:val="26"/>
                <w:szCs w:val="26"/>
                <w:lang w:eastAsia="ru-RU"/>
              </w:rPr>
              <w:t>В соответствии со статьями 74, 86 Бюджетного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Порядком предоставления субсидий из областного бюджета бюджетам муниципальных образований, расположенных на территории свердловской области, на внедрение механизмов инициативного бюджетирования на территории свердловской области, утвержденными постановлением Правительства Свердловской области от 10 мая 2018 года</w:t>
            </w:r>
            <w:proofErr w:type="gramEnd"/>
            <w:r w:rsidRPr="009968CA">
              <w:rPr>
                <w:rFonts w:ascii="Times New Roman" w:eastAsia="Times New Roman" w:hAnsi="Times New Roman" w:cs="Times New Roman"/>
                <w:sz w:val="26"/>
                <w:szCs w:val="26"/>
                <w:lang w:eastAsia="ru-RU"/>
              </w:rPr>
              <w:t xml:space="preserve"> № </w:t>
            </w:r>
            <w:proofErr w:type="gramStart"/>
            <w:r w:rsidRPr="009968CA">
              <w:rPr>
                <w:rFonts w:ascii="Times New Roman" w:eastAsia="Times New Roman" w:hAnsi="Times New Roman" w:cs="Times New Roman"/>
                <w:sz w:val="26"/>
                <w:szCs w:val="26"/>
                <w:lang w:eastAsia="ru-RU"/>
              </w:rPr>
              <w:t>281-ПП «О внесении изменений в государственную программу Свердловской области «Совершенствование  социально-экономической политики на территории Свердловской области до 2024 года», с целью активизации участия жителей городского округа Верхняя Пышма в осуществлении местного самоуправления и решения вопросов местного значения посредством реализации на территории городского округа Верхняя Пышма проектов инициативного бюджетирования, руководствуясь Уставом городского округа Верхняя Пышма, администрация городского округа Верхняя Пышма</w:t>
            </w:r>
            <w:proofErr w:type="gramEnd"/>
          </w:p>
        </w:tc>
      </w:tr>
    </w:tbl>
    <w:p w:rsidR="009968CA" w:rsidRPr="009968CA" w:rsidRDefault="009968CA" w:rsidP="009968CA">
      <w:pPr>
        <w:widowControl w:val="0"/>
        <w:spacing w:after="0" w:line="240" w:lineRule="auto"/>
        <w:jc w:val="both"/>
        <w:rPr>
          <w:rFonts w:ascii="Times New Roman" w:eastAsia="Times New Roman" w:hAnsi="Times New Roman" w:cs="Times New Roman"/>
          <w:sz w:val="28"/>
          <w:szCs w:val="28"/>
          <w:lang w:eastAsia="ru-RU"/>
        </w:rPr>
      </w:pPr>
      <w:r w:rsidRPr="009968CA">
        <w:rPr>
          <w:rFonts w:ascii="Times New Roman" w:eastAsia="Times New Roman" w:hAnsi="Times New Roman" w:cs="Times New Roman"/>
          <w:b/>
          <w:sz w:val="28"/>
          <w:szCs w:val="28"/>
          <w:lang w:eastAsia="ru-RU"/>
        </w:rPr>
        <w:t>ПОСТАНОВЛЯЕТ:</w:t>
      </w:r>
    </w:p>
    <w:tbl>
      <w:tblPr>
        <w:tblW w:w="5000" w:type="pct"/>
        <w:tblCellMar>
          <w:left w:w="0" w:type="dxa"/>
          <w:right w:w="0" w:type="dxa"/>
        </w:tblCellMar>
        <w:tblLook w:val="04A0" w:firstRow="1" w:lastRow="0" w:firstColumn="1" w:lastColumn="0" w:noHBand="0" w:noVBand="1"/>
      </w:tblPr>
      <w:tblGrid>
        <w:gridCol w:w="6273"/>
        <w:gridCol w:w="3364"/>
      </w:tblGrid>
      <w:tr w:rsidR="009968CA" w:rsidRPr="009968CA" w:rsidTr="00C13558">
        <w:trPr>
          <w:trHeight w:val="975"/>
        </w:trPr>
        <w:tc>
          <w:tcPr>
            <w:tcW w:w="9637" w:type="dxa"/>
            <w:gridSpan w:val="2"/>
            <w:vAlign w:val="bottom"/>
          </w:tcPr>
          <w:p w:rsidR="009968CA" w:rsidRPr="009968CA" w:rsidRDefault="009968CA" w:rsidP="009968CA">
            <w:pPr>
              <w:spacing w:after="0" w:line="240" w:lineRule="auto"/>
              <w:ind w:firstLine="709"/>
              <w:jc w:val="both"/>
              <w:rPr>
                <w:rFonts w:ascii="Times New Roman" w:eastAsia="Times New Roman" w:hAnsi="Times New Roman" w:cs="Times New Roman"/>
                <w:sz w:val="26"/>
                <w:szCs w:val="26"/>
                <w:lang w:eastAsia="ru-RU"/>
              </w:rPr>
            </w:pPr>
            <w:r w:rsidRPr="009968CA">
              <w:rPr>
                <w:rFonts w:ascii="Times New Roman" w:eastAsia="Times New Roman" w:hAnsi="Times New Roman" w:cs="Times New Roman"/>
                <w:sz w:val="26"/>
                <w:szCs w:val="26"/>
                <w:lang w:eastAsia="ru-RU"/>
              </w:rPr>
              <w:t>1. Утвердить Порядок проведения конкурсного отбора проектов инициативного бюджетирования в городском округе Верхняя Пышма (прилагается).</w:t>
            </w:r>
          </w:p>
          <w:p w:rsidR="009968CA" w:rsidRPr="009968CA" w:rsidRDefault="009968CA" w:rsidP="009968CA">
            <w:pPr>
              <w:spacing w:after="0" w:line="240" w:lineRule="auto"/>
              <w:ind w:firstLine="709"/>
              <w:jc w:val="both"/>
              <w:rPr>
                <w:rFonts w:ascii="Times New Roman" w:eastAsia="Times New Roman" w:hAnsi="Times New Roman" w:cs="Times New Roman"/>
                <w:sz w:val="26"/>
                <w:szCs w:val="26"/>
                <w:lang w:eastAsia="ru-RU"/>
              </w:rPr>
            </w:pPr>
            <w:r w:rsidRPr="009968CA">
              <w:rPr>
                <w:rFonts w:ascii="Times New Roman" w:eastAsia="Times New Roman" w:hAnsi="Times New Roman" w:cs="Times New Roman"/>
                <w:sz w:val="26"/>
                <w:szCs w:val="26"/>
                <w:lang w:eastAsia="ru-RU"/>
              </w:rPr>
              <w:t xml:space="preserve">2. Утвердить состав конкурсной комиссии по отбору проектов </w:t>
            </w:r>
            <w:proofErr w:type="gramStart"/>
            <w:r w:rsidRPr="009968CA">
              <w:rPr>
                <w:rFonts w:ascii="Times New Roman" w:eastAsia="Times New Roman" w:hAnsi="Times New Roman" w:cs="Times New Roman"/>
                <w:sz w:val="26"/>
                <w:szCs w:val="26"/>
                <w:lang w:eastAsia="ru-RU"/>
              </w:rPr>
              <w:t>инициативного</w:t>
            </w:r>
            <w:proofErr w:type="gramEnd"/>
            <w:r w:rsidRPr="009968CA">
              <w:rPr>
                <w:rFonts w:ascii="Times New Roman" w:eastAsia="Times New Roman" w:hAnsi="Times New Roman" w:cs="Times New Roman"/>
                <w:sz w:val="26"/>
                <w:szCs w:val="26"/>
                <w:lang w:eastAsia="ru-RU"/>
              </w:rPr>
              <w:t xml:space="preserve"> бюджетирования в городском округе Верхняя Пышма (прилагается).</w:t>
            </w:r>
          </w:p>
          <w:p w:rsidR="009968CA" w:rsidRPr="009968CA" w:rsidRDefault="009968CA" w:rsidP="009968CA">
            <w:pPr>
              <w:spacing w:after="0" w:line="240" w:lineRule="auto"/>
              <w:ind w:firstLine="709"/>
              <w:jc w:val="both"/>
              <w:rPr>
                <w:rFonts w:ascii="Times New Roman" w:eastAsia="Times New Roman" w:hAnsi="Times New Roman" w:cs="Times New Roman"/>
                <w:sz w:val="26"/>
                <w:szCs w:val="26"/>
                <w:lang w:eastAsia="ru-RU"/>
              </w:rPr>
            </w:pPr>
            <w:r w:rsidRPr="009968CA">
              <w:rPr>
                <w:rFonts w:ascii="Times New Roman" w:eastAsia="Times New Roman" w:hAnsi="Times New Roman" w:cs="Times New Roman"/>
                <w:sz w:val="26"/>
                <w:szCs w:val="26"/>
                <w:lang w:eastAsia="ru-RU"/>
              </w:rPr>
              <w:t>3. Опубликовать настоящее постановление на официальном интернет-портале правовой информации городского округа Верхняя Пышма (www.верхняяпышма-право</w:t>
            </w:r>
            <w:proofErr w:type="gramStart"/>
            <w:r w:rsidRPr="009968CA">
              <w:rPr>
                <w:rFonts w:ascii="Times New Roman" w:eastAsia="Times New Roman" w:hAnsi="Times New Roman" w:cs="Times New Roman"/>
                <w:sz w:val="26"/>
                <w:szCs w:val="26"/>
                <w:lang w:eastAsia="ru-RU"/>
              </w:rPr>
              <w:t>.р</w:t>
            </w:r>
            <w:proofErr w:type="gramEnd"/>
            <w:r w:rsidRPr="009968CA">
              <w:rPr>
                <w:rFonts w:ascii="Times New Roman" w:eastAsia="Times New Roman" w:hAnsi="Times New Roman" w:cs="Times New Roman"/>
                <w:sz w:val="26"/>
                <w:szCs w:val="26"/>
                <w:lang w:eastAsia="ru-RU"/>
              </w:rPr>
              <w:t>ф) и разместить на официальном сайте городского округа Верхняя Пышма (movp.ru).</w:t>
            </w:r>
          </w:p>
          <w:p w:rsidR="009968CA" w:rsidRPr="009968CA" w:rsidRDefault="009968CA" w:rsidP="009968CA">
            <w:pPr>
              <w:spacing w:after="0" w:line="240" w:lineRule="auto"/>
              <w:ind w:firstLine="709"/>
              <w:jc w:val="both"/>
              <w:rPr>
                <w:rFonts w:ascii="Times New Roman" w:eastAsia="Times New Roman" w:hAnsi="Times New Roman" w:cs="Times New Roman"/>
                <w:sz w:val="28"/>
                <w:szCs w:val="28"/>
                <w:lang w:eastAsia="ru-RU"/>
              </w:rPr>
            </w:pPr>
            <w:r w:rsidRPr="009968CA">
              <w:rPr>
                <w:rFonts w:ascii="Times New Roman" w:eastAsia="Times New Roman" w:hAnsi="Times New Roman" w:cs="Times New Roman"/>
                <w:sz w:val="26"/>
                <w:szCs w:val="26"/>
                <w:lang w:eastAsia="ru-RU"/>
              </w:rPr>
              <w:t xml:space="preserve">4. </w:t>
            </w:r>
            <w:proofErr w:type="gramStart"/>
            <w:r w:rsidRPr="009968CA">
              <w:rPr>
                <w:rFonts w:ascii="Times New Roman" w:eastAsia="Times New Roman" w:hAnsi="Times New Roman" w:cs="Times New Roman"/>
                <w:sz w:val="26"/>
                <w:szCs w:val="26"/>
                <w:lang w:eastAsia="ru-RU"/>
              </w:rPr>
              <w:t>Контроль за</w:t>
            </w:r>
            <w:proofErr w:type="gramEnd"/>
            <w:r w:rsidRPr="009968CA">
              <w:rPr>
                <w:rFonts w:ascii="Times New Roman" w:eastAsia="Times New Roman" w:hAnsi="Times New Roman" w:cs="Times New Roman"/>
                <w:sz w:val="26"/>
                <w:szCs w:val="26"/>
                <w:lang w:eastAsia="ru-RU"/>
              </w:rPr>
              <w:t xml:space="preserve"> выполнением настоящего постановления возложить на заместителя главы администрации городского округа Верхняя Пышма по экономике </w:t>
            </w:r>
            <w:proofErr w:type="spellStart"/>
            <w:r w:rsidRPr="009968CA">
              <w:rPr>
                <w:rFonts w:ascii="Times New Roman" w:eastAsia="Times New Roman" w:hAnsi="Times New Roman" w:cs="Times New Roman"/>
                <w:sz w:val="26"/>
                <w:szCs w:val="26"/>
                <w:lang w:eastAsia="ru-RU"/>
              </w:rPr>
              <w:t>Ряжкину</w:t>
            </w:r>
            <w:proofErr w:type="spellEnd"/>
            <w:r w:rsidRPr="009968CA">
              <w:rPr>
                <w:rFonts w:ascii="Times New Roman" w:eastAsia="Times New Roman" w:hAnsi="Times New Roman" w:cs="Times New Roman"/>
                <w:sz w:val="26"/>
                <w:szCs w:val="26"/>
                <w:lang w:eastAsia="ru-RU"/>
              </w:rPr>
              <w:t xml:space="preserve"> М.С.</w:t>
            </w:r>
          </w:p>
        </w:tc>
      </w:tr>
      <w:tr w:rsidR="009968CA" w:rsidRPr="009968CA" w:rsidTr="00C13558">
        <w:trPr>
          <w:trHeight w:val="630"/>
        </w:trPr>
        <w:tc>
          <w:tcPr>
            <w:tcW w:w="6273" w:type="dxa"/>
            <w:vAlign w:val="bottom"/>
          </w:tcPr>
          <w:p w:rsidR="009968CA" w:rsidRPr="009968CA" w:rsidRDefault="009968CA" w:rsidP="009968CA">
            <w:pPr>
              <w:spacing w:after="0" w:line="240" w:lineRule="auto"/>
              <w:ind w:firstLine="709"/>
              <w:rPr>
                <w:rFonts w:ascii="Times New Roman" w:eastAsia="Times New Roman" w:hAnsi="Times New Roman" w:cs="Times New Roman"/>
                <w:sz w:val="28"/>
                <w:szCs w:val="28"/>
                <w:lang w:eastAsia="ru-RU"/>
              </w:rPr>
            </w:pPr>
          </w:p>
          <w:p w:rsidR="009968CA" w:rsidRPr="009968CA" w:rsidRDefault="009968CA" w:rsidP="009968CA">
            <w:pPr>
              <w:spacing w:after="0" w:line="240" w:lineRule="auto"/>
              <w:ind w:right="2587"/>
              <w:rPr>
                <w:rFonts w:ascii="Times New Roman" w:eastAsia="Times New Roman" w:hAnsi="Times New Roman" w:cs="Times New Roman"/>
                <w:sz w:val="28"/>
                <w:szCs w:val="28"/>
                <w:lang w:eastAsia="ru-RU"/>
              </w:rPr>
            </w:pPr>
            <w:r w:rsidRPr="009968CA">
              <w:rPr>
                <w:rFonts w:ascii="Times New Roman" w:eastAsia="Times New Roman" w:hAnsi="Times New Roman" w:cs="Times New Roman"/>
                <w:sz w:val="28"/>
                <w:szCs w:val="28"/>
                <w:lang w:eastAsia="ru-RU"/>
              </w:rPr>
              <w:t>Глава администрации</w:t>
            </w:r>
          </w:p>
        </w:tc>
        <w:tc>
          <w:tcPr>
            <w:tcW w:w="3364" w:type="dxa"/>
            <w:vAlign w:val="bottom"/>
          </w:tcPr>
          <w:p w:rsidR="009968CA" w:rsidRPr="009968CA" w:rsidRDefault="009968CA" w:rsidP="009968CA">
            <w:pPr>
              <w:spacing w:after="0" w:line="240" w:lineRule="auto"/>
              <w:jc w:val="right"/>
              <w:rPr>
                <w:rFonts w:ascii="Times New Roman" w:eastAsia="Times New Roman" w:hAnsi="Times New Roman" w:cs="Times New Roman"/>
                <w:sz w:val="28"/>
                <w:szCs w:val="28"/>
                <w:lang w:eastAsia="ru-RU"/>
              </w:rPr>
            </w:pPr>
            <w:r w:rsidRPr="009968CA">
              <w:rPr>
                <w:rFonts w:ascii="Times New Roman" w:eastAsia="Times New Roman" w:hAnsi="Times New Roman" w:cs="Times New Roman"/>
                <w:sz w:val="28"/>
                <w:szCs w:val="28"/>
                <w:lang w:eastAsia="ru-RU"/>
              </w:rPr>
              <w:t>И.В. Соломин</w:t>
            </w:r>
          </w:p>
        </w:tc>
      </w:tr>
    </w:tbl>
    <w:p w:rsidR="009968CA" w:rsidRPr="009968CA" w:rsidRDefault="009968CA" w:rsidP="009968CA">
      <w:pPr>
        <w:snapToGrid w:val="0"/>
        <w:spacing w:after="0" w:line="240" w:lineRule="auto"/>
        <w:rPr>
          <w:rFonts w:ascii="Arial" w:eastAsia="Times New Roman" w:hAnsi="Arial" w:cs="Times New Roman"/>
          <w:sz w:val="20"/>
          <w:szCs w:val="20"/>
          <w:lang w:eastAsia="ru-RU"/>
        </w:rPr>
      </w:pPr>
    </w:p>
    <w:p w:rsidR="004373A4" w:rsidRDefault="004373A4"/>
    <w:sectPr w:rsidR="004373A4" w:rsidSect="00ED5D71">
      <w:headerReference w:type="default" r:id="rId7"/>
      <w:footerReference w:type="default" r:id="rId8"/>
      <w:headerReference w:type="first" r:id="rId9"/>
      <w:footerReference w:type="first" r:id="rId10"/>
      <w:pgSz w:w="11906" w:h="16838"/>
      <w:pgMar w:top="1134" w:right="851" w:bottom="1134" w:left="1418"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CCB" w:rsidRDefault="00C41CCB" w:rsidP="009968CA">
      <w:pPr>
        <w:spacing w:after="0" w:line="240" w:lineRule="auto"/>
      </w:pPr>
      <w:r>
        <w:separator/>
      </w:r>
    </w:p>
  </w:endnote>
  <w:endnote w:type="continuationSeparator" w:id="0">
    <w:p w:rsidR="00C41CCB" w:rsidRDefault="00C41CCB" w:rsidP="00996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C41CCB" w:rsidP="00810AAA">
    <w:pPr>
      <w:pStyle w:val="a5"/>
      <w:jc w:val="right"/>
      <w:rPr>
        <w:sz w:val="20"/>
        <w:szCs w:val="20"/>
      </w:rPr>
    </w:pPr>
    <w:r w:rsidRPr="00EC798A">
      <w:rPr>
        <w:sz w:val="20"/>
        <w:szCs w:val="20"/>
      </w:rPr>
      <w:t>Вр-137741</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C41CCB" w:rsidP="007B0005">
    <w:pPr>
      <w:pStyle w:val="a5"/>
      <w:jc w:val="right"/>
      <w:rPr>
        <w:sz w:val="20"/>
        <w:szCs w:val="20"/>
      </w:rPr>
    </w:pPr>
    <w:r w:rsidRPr="00EC798A">
      <w:rPr>
        <w:sz w:val="20"/>
        <w:szCs w:val="20"/>
      </w:rPr>
      <w:t>Вр-137741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CCB" w:rsidRDefault="00C41CCB" w:rsidP="009968CA">
      <w:pPr>
        <w:spacing w:after="0" w:line="240" w:lineRule="auto"/>
      </w:pPr>
      <w:r>
        <w:separator/>
      </w:r>
    </w:p>
  </w:footnote>
  <w:footnote w:type="continuationSeparator" w:id="0">
    <w:p w:rsidR="00C41CCB" w:rsidRDefault="00C41CCB" w:rsidP="009968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934808954" w:edGrp="everyone"/>
  <w:p w:rsidR="00AF0248" w:rsidRDefault="00C41CCB">
    <w:pPr>
      <w:pStyle w:val="a3"/>
      <w:jc w:val="center"/>
    </w:pPr>
    <w:r>
      <w:fldChar w:fldCharType="begin"/>
    </w:r>
    <w:r>
      <w:instrText xml:space="preserve"> PAGE   \* MERGEFORMAT </w:instrText>
    </w:r>
    <w:r>
      <w:fldChar w:fldCharType="separate"/>
    </w:r>
    <w:r>
      <w:rPr>
        <w:noProof/>
      </w:rPr>
      <w:t>2</w:t>
    </w:r>
    <w:r>
      <w:fldChar w:fldCharType="end"/>
    </w:r>
  </w:p>
  <w:permEnd w:id="934808954"/>
  <w:p w:rsidR="00810AAA" w:rsidRPr="00810AAA" w:rsidRDefault="00C41CCB"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C41CCB">
    <w:pPr>
      <w:pStyle w:val="a3"/>
      <w:jc w:val="center"/>
    </w:pPr>
    <w:r>
      <w:t xml:space="preserve"> </w:t>
    </w:r>
  </w:p>
  <w:p w:rsidR="00810AAA" w:rsidRDefault="00C41CCB" w:rsidP="00810AA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8CA"/>
    <w:rsid w:val="004373A4"/>
    <w:rsid w:val="00633E42"/>
    <w:rsid w:val="009968CA"/>
    <w:rsid w:val="00C41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68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68CA"/>
  </w:style>
  <w:style w:type="paragraph" w:styleId="a5">
    <w:name w:val="footer"/>
    <w:basedOn w:val="a"/>
    <w:link w:val="a6"/>
    <w:uiPriority w:val="99"/>
    <w:unhideWhenUsed/>
    <w:rsid w:val="009968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68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68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68CA"/>
  </w:style>
  <w:style w:type="paragraph" w:styleId="a5">
    <w:name w:val="footer"/>
    <w:basedOn w:val="a"/>
    <w:link w:val="a6"/>
    <w:uiPriority w:val="99"/>
    <w:unhideWhenUsed/>
    <w:rsid w:val="009968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6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1</cp:revision>
  <dcterms:created xsi:type="dcterms:W3CDTF">2018-07-09T07:23:00Z</dcterms:created>
  <dcterms:modified xsi:type="dcterms:W3CDTF">2018-07-09T07:24:00Z</dcterms:modified>
</cp:coreProperties>
</file>