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2"/>
        <w:gridCol w:w="428"/>
        <w:gridCol w:w="570"/>
        <w:gridCol w:w="6220"/>
      </w:tblGrid>
      <w:tr w:rsidR="00030397" w:rsidTr="00030397">
        <w:trPr>
          <w:trHeight w:val="524"/>
        </w:trPr>
        <w:tc>
          <w:tcPr>
            <w:tcW w:w="9639" w:type="dxa"/>
            <w:gridSpan w:val="5"/>
            <w:hideMark/>
          </w:tcPr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Верхняя Пышма</w:t>
            </w:r>
          </w:p>
          <w:p w:rsidR="00030397" w:rsidRDefault="0003039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030397" w:rsidRDefault="00030397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63D8BB" wp14:editId="69BBB959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Aj1UsX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030397" w:rsidTr="00030397">
        <w:trPr>
          <w:trHeight w:val="524"/>
        </w:trPr>
        <w:tc>
          <w:tcPr>
            <w:tcW w:w="285" w:type="dxa"/>
            <w:vAlign w:val="bottom"/>
            <w:hideMark/>
          </w:tcPr>
          <w:p w:rsidR="00030397" w:rsidRDefault="00030397">
            <w:pPr>
              <w:tabs>
                <w:tab w:val="left" w:leader="underscore" w:pos="9639"/>
              </w:tabs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fldChar w:fldCharType="begin"/>
            </w:r>
            <w:r>
              <w:instrText xml:space="preserve"> DOCPROPERTY  Рег.дата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  <w:r>
              <w:t>20.09.2017</w:t>
            </w:r>
          </w:p>
        </w:tc>
        <w:tc>
          <w:tcPr>
            <w:tcW w:w="428" w:type="dxa"/>
            <w:vAlign w:val="bottom"/>
            <w:hideMark/>
          </w:tcPr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675</w:t>
            </w:r>
            <w:bookmarkStart w:id="0" w:name="_GoBack"/>
            <w:bookmarkEnd w:id="0"/>
            <w:r>
              <w:fldChar w:fldCharType="begin"/>
            </w:r>
            <w:r>
              <w:instrText xml:space="preserve"> DOCPROPERTY  Рег.№  \* MERGEFORMAT </w:instrText>
            </w:r>
            <w:r>
              <w:fldChar w:fldCharType="separate"/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6502" w:type="dxa"/>
            <w:vAlign w:val="bottom"/>
          </w:tcPr>
          <w:p w:rsidR="00030397" w:rsidRDefault="00030397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030397" w:rsidTr="00030397">
        <w:trPr>
          <w:trHeight w:val="130"/>
        </w:trPr>
        <w:tc>
          <w:tcPr>
            <w:tcW w:w="9639" w:type="dxa"/>
            <w:gridSpan w:val="5"/>
          </w:tcPr>
          <w:p w:rsidR="00030397" w:rsidRDefault="00030397">
            <w:pPr>
              <w:rPr>
                <w:sz w:val="20"/>
                <w:szCs w:val="28"/>
              </w:rPr>
            </w:pPr>
          </w:p>
        </w:tc>
      </w:tr>
      <w:tr w:rsidR="00030397" w:rsidTr="00030397">
        <w:tc>
          <w:tcPr>
            <w:tcW w:w="9639" w:type="dxa"/>
            <w:gridSpan w:val="5"/>
          </w:tcPr>
          <w:p w:rsidR="00030397" w:rsidRDefault="00030397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г. Верхняя Пышма</w:t>
            </w:r>
          </w:p>
          <w:p w:rsidR="00030397" w:rsidRDefault="00030397">
            <w:pPr>
              <w:rPr>
                <w:sz w:val="28"/>
                <w:szCs w:val="28"/>
              </w:rPr>
            </w:pPr>
          </w:p>
          <w:p w:rsidR="00030397" w:rsidRDefault="00030397">
            <w:pPr>
              <w:rPr>
                <w:sz w:val="28"/>
                <w:szCs w:val="28"/>
              </w:rPr>
            </w:pPr>
          </w:p>
        </w:tc>
      </w:tr>
      <w:tr w:rsidR="00030397" w:rsidTr="00030397">
        <w:tc>
          <w:tcPr>
            <w:tcW w:w="9639" w:type="dxa"/>
            <w:gridSpan w:val="5"/>
            <w:hideMark/>
          </w:tcPr>
          <w:p w:rsidR="00030397" w:rsidRDefault="00030397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 проведении санитарной уборки на территории городского округа Верхняя Пышма</w:t>
            </w:r>
          </w:p>
        </w:tc>
      </w:tr>
      <w:tr w:rsidR="00030397" w:rsidTr="00030397">
        <w:tc>
          <w:tcPr>
            <w:tcW w:w="9639" w:type="dxa"/>
            <w:gridSpan w:val="5"/>
          </w:tcPr>
          <w:p w:rsidR="00030397" w:rsidRDefault="00030397">
            <w:pPr>
              <w:jc w:val="both"/>
              <w:rPr>
                <w:sz w:val="28"/>
                <w:szCs w:val="28"/>
              </w:rPr>
            </w:pPr>
          </w:p>
          <w:p w:rsidR="00030397" w:rsidRDefault="00030397">
            <w:pPr>
              <w:jc w:val="both"/>
              <w:rPr>
                <w:sz w:val="28"/>
                <w:szCs w:val="28"/>
              </w:rPr>
            </w:pPr>
          </w:p>
          <w:p w:rsidR="00030397" w:rsidRDefault="00030397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7"/>
                <w:szCs w:val="27"/>
              </w:rPr>
              <w:t>В целях создания благоприятных условий для жизни населения городского округа Верхняя Пышма, во исполнение поручения Губернатора Свердловской области об организации массовых мероприятий в рамках Всероссийского экологического субботника «Зелёная Россия», руководствуясь Правилами благоустройства, обеспечения санитарного содержания территорий, обращения с бытовыми отходами в городском округе Верхняя Пышма, утвержденными решением Думы городского округа Верхняя Пышма от 28.06.2012 № 51/7 (далее - Правила благоустройства), администрация</w:t>
            </w:r>
            <w:proofErr w:type="gramEnd"/>
            <w:r>
              <w:rPr>
                <w:sz w:val="27"/>
                <w:szCs w:val="27"/>
              </w:rPr>
              <w:t xml:space="preserve"> городского округа Верхняя Пышма</w:t>
            </w:r>
          </w:p>
        </w:tc>
      </w:tr>
    </w:tbl>
    <w:p w:rsidR="00030397" w:rsidRDefault="00030397" w:rsidP="00030397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47"/>
        <w:gridCol w:w="3208"/>
      </w:tblGrid>
      <w:tr w:rsidR="00030397" w:rsidTr="00030397">
        <w:trPr>
          <w:trHeight w:val="975"/>
        </w:trPr>
        <w:tc>
          <w:tcPr>
            <w:tcW w:w="9637" w:type="dxa"/>
            <w:gridSpan w:val="2"/>
            <w:vAlign w:val="bottom"/>
            <w:hideMark/>
          </w:tcPr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 период с 26.09.2017 до 30.10.2017 произвести массовую санитарную уборку территории городского округа Верхняя Пышма.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Утвердить </w:t>
            </w:r>
            <w:proofErr w:type="gramStart"/>
            <w:r>
              <w:rPr>
                <w:sz w:val="27"/>
                <w:szCs w:val="27"/>
              </w:rPr>
              <w:t>прилагаемые</w:t>
            </w:r>
            <w:proofErr w:type="gramEnd"/>
            <w:r>
              <w:rPr>
                <w:sz w:val="27"/>
                <w:szCs w:val="27"/>
              </w:rPr>
              <w:t xml:space="preserve"> к настоящему постановлению: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1) план - задание по санитарной уборке городских территорий от сезонного мусора (далее план - задание);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2) состав комиссии по приемке территорий городского округа Верхняя Пышма после санитарной уборки. 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Руководителям предприятий, организаций, учреждений, расположенных на территории городского округа Верхняя Пышма, независимо от форм собственности: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1) в срок до 26.09.2017 представить средством факсимильной связи (тел./факс 5-45-25) или электронной почты(vpkomitet@mail.ru) в муниципальное казённое учреждение «Комитет жилищно-коммунального хозяйства» копии приказов о назначении лиц, ответственных за уборку территории, и графики проведения уборки; 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2) в период с 26.09.2017 по 30.10.2017 организовать уборку и вывоз мусора с отведенных и прилегающих территорий в соответствии с плано</w:t>
            </w:r>
            <w:proofErr w:type="gramStart"/>
            <w:r>
              <w:rPr>
                <w:sz w:val="27"/>
                <w:szCs w:val="27"/>
              </w:rPr>
              <w:t>м-</w:t>
            </w:r>
            <w:proofErr w:type="gramEnd"/>
            <w:r>
              <w:rPr>
                <w:sz w:val="27"/>
                <w:szCs w:val="27"/>
              </w:rPr>
              <w:t xml:space="preserve"> заданием; 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3) в срок до 30.10.2017 произвести обрезку крон деревьев и кустарников, расположенных на территории городского округа Верхняя Пышма, уборку и подготовку к зиме цветников и газонов, произвести посадку деревьев.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Рекомендовать руководителям ООО «Мех-</w:t>
            </w:r>
            <w:proofErr w:type="spellStart"/>
            <w:r>
              <w:rPr>
                <w:sz w:val="27"/>
                <w:szCs w:val="27"/>
              </w:rPr>
              <w:t>Энерго</w:t>
            </w:r>
            <w:proofErr w:type="spellEnd"/>
            <w:r>
              <w:rPr>
                <w:sz w:val="27"/>
                <w:szCs w:val="27"/>
              </w:rPr>
              <w:t xml:space="preserve">-Сервис», ООО  </w:t>
            </w:r>
            <w:r>
              <w:rPr>
                <w:sz w:val="27"/>
                <w:szCs w:val="27"/>
              </w:rPr>
              <w:lastRenderedPageBreak/>
              <w:t>«Респект» обеспечить вывоз собранного мусора по заявкам предприятий, организаций, учреждений, гаражно-строительных кооперативов и садоводческих товариществ.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Рекомендовать населению городского округа Верхняя Пышма, проживающему в индивидуальных жилых домах, произвести уборку в границах отведенной и прилегающей территорий.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Рекомендовать ТОС «Центральный», ТОС «Металлург», ТОС                                     «Пионерский», ТОС «Первый», ТОС «Лесной» произвести уборку в границах установленной территории ТОС, проезжей части автодорог в ее пределах и прилегающей к ней территории.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Рекомендовать владельцам гаражно-строительных кооперативов, автостоянок, парковок, садоводческих товарище</w:t>
            </w:r>
            <w:proofErr w:type="gramStart"/>
            <w:r>
              <w:rPr>
                <w:sz w:val="27"/>
                <w:szCs w:val="27"/>
              </w:rPr>
              <w:t>ств пр</w:t>
            </w:r>
            <w:proofErr w:type="gramEnd"/>
            <w:r>
              <w:rPr>
                <w:sz w:val="27"/>
                <w:szCs w:val="27"/>
              </w:rPr>
              <w:t>оизвести уборку отведенной и прилегающей территорий: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proofErr w:type="gramStart"/>
            <w:r>
              <w:rPr>
                <w:sz w:val="27"/>
                <w:szCs w:val="27"/>
              </w:rPr>
              <w:t>- расположенных вблизи жилой застройки в границах 15-метровой зоны от ограждения объекта, включая подъездные пути</w:t>
            </w:r>
            <w:proofErr w:type="gramEnd"/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 расположенных на общих территориях муниципального образования в пределах 50 метров по периметру.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Рекомендовать владельцам и арендаторам некапитальных объектов торговли, общественного питания и бытового обслуживания населения произвести уборку отведенной и прилегающей территорий в радиусе 15 метров от объекта.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Рекомендовать заказчикам и генеральным подрядчикам объектов строительства произвести уборку прилегающей территории в границах 15-метровой зоны от ограждения объекта, включая подъездные пути.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  <w:tab w:val="left" w:pos="1134"/>
                <w:tab w:val="left" w:pos="1276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Главам поселковых и сельских администраций городского округа Верхняя Пышма организовать санитарную уборку на подведомственных территориях, определив задания юридическим и физическим лицам в соответствии с Правилами благоустройства. 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  <w:tab w:val="left" w:pos="1134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Комиссии по приёмке территорий городского округа Верхняя Пышма после санитарной уборки: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1) обеспечить контроль выполнения плана-задания путем проведения проверки уборки территорий в еженедельном режиме;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2) принять работы по выполнению плана-задания с составлением акта;</w:t>
            </w:r>
          </w:p>
          <w:p w:rsidR="00030397" w:rsidRDefault="00030397">
            <w:pPr>
              <w:tabs>
                <w:tab w:val="left" w:pos="993"/>
              </w:tabs>
              <w:ind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3) представить предложения по поощрению лучших коллективов.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  <w:tab w:val="left" w:pos="1140"/>
              </w:tabs>
              <w:ind w:left="0" w:firstLine="709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Опубликовать настоящее постановление в газете «Красное знамя», на официальном интернет портале правовой информации городского округа Верхняя Пышма и официальном сайте городского округа Верхняя Пышма</w:t>
            </w:r>
          </w:p>
          <w:p w:rsidR="00030397" w:rsidRDefault="00030397" w:rsidP="00322392">
            <w:pPr>
              <w:numPr>
                <w:ilvl w:val="0"/>
                <w:numId w:val="1"/>
              </w:numPr>
              <w:tabs>
                <w:tab w:val="left" w:pos="993"/>
                <w:tab w:val="left" w:pos="1140"/>
              </w:tabs>
              <w:ind w:left="0" w:firstLine="709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7"/>
                <w:szCs w:val="27"/>
              </w:rPr>
              <w:t>Контроль за</w:t>
            </w:r>
            <w:proofErr w:type="gramEnd"/>
            <w:r>
              <w:rPr>
                <w:sz w:val="27"/>
                <w:szCs w:val="27"/>
              </w:rPr>
              <w:t xml:space="preserve"> исполнением настоящего постановления возложить на заместителя главы администрации городского округа по вопросам жилищно-коммунального хозяйства, транспорта и связи </w:t>
            </w:r>
            <w:proofErr w:type="spellStart"/>
            <w:r>
              <w:rPr>
                <w:sz w:val="27"/>
                <w:szCs w:val="27"/>
              </w:rPr>
              <w:t>Невструева</w:t>
            </w:r>
            <w:proofErr w:type="spellEnd"/>
            <w:r>
              <w:rPr>
                <w:sz w:val="27"/>
                <w:szCs w:val="27"/>
              </w:rPr>
              <w:t xml:space="preserve"> Н.В.</w:t>
            </w:r>
          </w:p>
        </w:tc>
      </w:tr>
      <w:tr w:rsidR="00030397" w:rsidTr="00030397">
        <w:trPr>
          <w:trHeight w:val="630"/>
        </w:trPr>
        <w:tc>
          <w:tcPr>
            <w:tcW w:w="6273" w:type="dxa"/>
            <w:vAlign w:val="bottom"/>
          </w:tcPr>
          <w:p w:rsidR="00030397" w:rsidRDefault="00030397">
            <w:pPr>
              <w:ind w:firstLine="709"/>
              <w:rPr>
                <w:sz w:val="28"/>
                <w:szCs w:val="28"/>
              </w:rPr>
            </w:pPr>
          </w:p>
          <w:p w:rsidR="00030397" w:rsidRDefault="00030397">
            <w:pPr>
              <w:ind w:firstLine="709"/>
              <w:rPr>
                <w:sz w:val="28"/>
                <w:szCs w:val="28"/>
              </w:rPr>
            </w:pPr>
          </w:p>
          <w:p w:rsidR="00030397" w:rsidRDefault="00030397">
            <w:pPr>
              <w:ind w:firstLine="709"/>
              <w:rPr>
                <w:sz w:val="28"/>
                <w:szCs w:val="28"/>
              </w:rPr>
            </w:pPr>
          </w:p>
          <w:p w:rsidR="00030397" w:rsidRDefault="00030397">
            <w:pPr>
              <w:ind w:right="258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  <w:hideMark/>
          </w:tcPr>
          <w:p w:rsidR="00030397" w:rsidRDefault="0003039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Соломин</w:t>
            </w:r>
          </w:p>
        </w:tc>
      </w:tr>
    </w:tbl>
    <w:p w:rsidR="00030397" w:rsidRDefault="00030397" w:rsidP="00030397">
      <w:pPr>
        <w:pStyle w:val="ConsNormal"/>
        <w:widowControl/>
        <w:ind w:firstLine="0"/>
      </w:pPr>
    </w:p>
    <w:p w:rsidR="008F572A" w:rsidRDefault="008F572A"/>
    <w:sectPr w:rsidR="008F5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70842"/>
    <w:multiLevelType w:val="hybridMultilevel"/>
    <w:tmpl w:val="0B5AD1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397"/>
    <w:rsid w:val="00030397"/>
    <w:rsid w:val="008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039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039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2017-09-21T09:19:00Z</dcterms:created>
  <dcterms:modified xsi:type="dcterms:W3CDTF">2017-09-21T09:20:00Z</dcterms:modified>
</cp:coreProperties>
</file>