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37" w:rsidRPr="007974E5" w:rsidRDefault="00B02537" w:rsidP="00B0253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УТВЕРЖДАЮ</w:t>
      </w:r>
    </w:p>
    <w:p w:rsidR="00CC2F9F" w:rsidRPr="007974E5" w:rsidRDefault="00B02537" w:rsidP="00B0253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Глава </w:t>
      </w:r>
      <w:r w:rsidR="00CC2F9F" w:rsidRPr="007974E5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B02537" w:rsidRPr="007974E5" w:rsidRDefault="00CC2F9F" w:rsidP="00B0253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Верхняя Пышма</w:t>
      </w:r>
      <w:r w:rsidR="00B02537" w:rsidRPr="007974E5">
        <w:rPr>
          <w:rFonts w:ascii="Times New Roman" w:hAnsi="Times New Roman"/>
          <w:sz w:val="28"/>
          <w:szCs w:val="28"/>
        </w:rPr>
        <w:t>,</w:t>
      </w:r>
    </w:p>
    <w:p w:rsidR="00B02537" w:rsidRPr="007974E5" w:rsidRDefault="00B02537" w:rsidP="00B0253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7974E5">
        <w:rPr>
          <w:rFonts w:ascii="Times New Roman" w:hAnsi="Times New Roman"/>
          <w:sz w:val="28"/>
          <w:szCs w:val="28"/>
        </w:rPr>
        <w:t>антитеррористической</w:t>
      </w:r>
      <w:proofErr w:type="gramEnd"/>
      <w:r w:rsidRPr="007974E5">
        <w:rPr>
          <w:rFonts w:ascii="Times New Roman" w:hAnsi="Times New Roman"/>
          <w:sz w:val="28"/>
          <w:szCs w:val="28"/>
        </w:rPr>
        <w:t xml:space="preserve"> </w:t>
      </w:r>
    </w:p>
    <w:p w:rsidR="00B02537" w:rsidRPr="007974E5" w:rsidRDefault="00B02537" w:rsidP="00B0253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комиссии </w:t>
      </w:r>
    </w:p>
    <w:p w:rsidR="00B02537" w:rsidRPr="007974E5" w:rsidRDefault="00B02537" w:rsidP="00B0253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8517F2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5546A1" w:rsidRPr="008517F2">
        <w:rPr>
          <w:rFonts w:ascii="Times New Roman" w:hAnsi="Times New Roman"/>
          <w:sz w:val="24"/>
          <w:szCs w:val="24"/>
        </w:rPr>
        <w:t xml:space="preserve">        </w:t>
      </w:r>
      <w:r w:rsidR="00CC2F9F" w:rsidRPr="007974E5">
        <w:rPr>
          <w:rFonts w:ascii="Times New Roman" w:hAnsi="Times New Roman"/>
          <w:sz w:val="28"/>
          <w:szCs w:val="28"/>
        </w:rPr>
        <w:t>А.И. Романов</w:t>
      </w:r>
    </w:p>
    <w:p w:rsidR="00CC2F9F" w:rsidRPr="008517F2" w:rsidRDefault="00CC2F9F" w:rsidP="00B02537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25349B" w:rsidRPr="007974E5" w:rsidRDefault="00B02537" w:rsidP="00B0253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b/>
          <w:sz w:val="28"/>
          <w:szCs w:val="28"/>
        </w:rPr>
        <w:t>«____</w:t>
      </w:r>
      <w:r w:rsidR="00AC6F39" w:rsidRPr="007974E5">
        <w:rPr>
          <w:rFonts w:ascii="Times New Roman" w:hAnsi="Times New Roman"/>
          <w:b/>
          <w:sz w:val="28"/>
          <w:szCs w:val="28"/>
        </w:rPr>
        <w:t xml:space="preserve">__ </w:t>
      </w:r>
      <w:r w:rsidRPr="007974E5">
        <w:rPr>
          <w:rFonts w:ascii="Times New Roman" w:hAnsi="Times New Roman"/>
          <w:b/>
          <w:sz w:val="28"/>
          <w:szCs w:val="28"/>
          <w:u w:val="single"/>
        </w:rPr>
        <w:t>»</w:t>
      </w:r>
      <w:r w:rsidR="00AC6F39" w:rsidRPr="007974E5">
        <w:rPr>
          <w:rFonts w:ascii="Times New Roman" w:hAnsi="Times New Roman"/>
          <w:sz w:val="28"/>
          <w:szCs w:val="28"/>
          <w:u w:val="single"/>
        </w:rPr>
        <w:t xml:space="preserve">     декабря   </w:t>
      </w:r>
      <w:r w:rsidRPr="007974E5">
        <w:rPr>
          <w:rFonts w:ascii="Times New Roman" w:hAnsi="Times New Roman"/>
          <w:sz w:val="28"/>
          <w:szCs w:val="28"/>
          <w:u w:val="single"/>
        </w:rPr>
        <w:t>201</w:t>
      </w:r>
      <w:r w:rsidR="00AC6F39" w:rsidRPr="007974E5">
        <w:rPr>
          <w:rFonts w:ascii="Times New Roman" w:hAnsi="Times New Roman"/>
          <w:sz w:val="28"/>
          <w:szCs w:val="28"/>
          <w:u w:val="single"/>
        </w:rPr>
        <w:t>7</w:t>
      </w:r>
      <w:r w:rsidRPr="007974E5">
        <w:rPr>
          <w:rFonts w:ascii="Times New Roman" w:hAnsi="Times New Roman"/>
          <w:sz w:val="28"/>
          <w:szCs w:val="28"/>
        </w:rPr>
        <w:t xml:space="preserve"> г</w:t>
      </w:r>
    </w:p>
    <w:p w:rsidR="00CC2F9F" w:rsidRPr="008517F2" w:rsidRDefault="00CC2F9F" w:rsidP="00B02537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376E84" w:rsidRPr="007974E5" w:rsidRDefault="00376E84" w:rsidP="004116A4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376E84" w:rsidRPr="007974E5" w:rsidRDefault="00CC2F9F" w:rsidP="004116A4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7974E5">
        <w:rPr>
          <w:rFonts w:ascii="Times New Roman" w:hAnsi="Times New Roman"/>
          <w:spacing w:val="20"/>
          <w:sz w:val="28"/>
          <w:szCs w:val="28"/>
        </w:rPr>
        <w:t>ПЛАН</w:t>
      </w:r>
    </w:p>
    <w:p w:rsidR="00384266" w:rsidRPr="007974E5" w:rsidRDefault="008C1AE7" w:rsidP="004116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работы </w:t>
      </w:r>
      <w:r w:rsidR="0025349B" w:rsidRPr="007974E5">
        <w:rPr>
          <w:rFonts w:ascii="Times New Roman" w:hAnsi="Times New Roman"/>
          <w:sz w:val="28"/>
          <w:szCs w:val="28"/>
        </w:rPr>
        <w:t>а</w:t>
      </w:r>
      <w:r w:rsidRPr="007974E5">
        <w:rPr>
          <w:rFonts w:ascii="Times New Roman" w:hAnsi="Times New Roman"/>
          <w:sz w:val="28"/>
          <w:szCs w:val="28"/>
        </w:rPr>
        <w:t xml:space="preserve">нтитеррористической комиссии в </w:t>
      </w:r>
      <w:r w:rsidR="00CC2F9F" w:rsidRPr="007974E5">
        <w:rPr>
          <w:rFonts w:ascii="Times New Roman" w:hAnsi="Times New Roman"/>
          <w:sz w:val="28"/>
          <w:szCs w:val="28"/>
        </w:rPr>
        <w:t>городском округе Верхняя Пышма</w:t>
      </w:r>
      <w:r w:rsidR="003B3F3E" w:rsidRPr="007974E5">
        <w:rPr>
          <w:rStyle w:val="af4"/>
          <w:rFonts w:ascii="Times New Roman" w:hAnsi="Times New Roman"/>
          <w:sz w:val="28"/>
          <w:szCs w:val="28"/>
        </w:rPr>
        <w:footnoteReference w:id="1"/>
      </w:r>
      <w:r w:rsidR="00384266" w:rsidRPr="007974E5">
        <w:rPr>
          <w:rFonts w:ascii="Times New Roman" w:hAnsi="Times New Roman"/>
          <w:sz w:val="28"/>
          <w:szCs w:val="28"/>
        </w:rPr>
        <w:t xml:space="preserve"> </w:t>
      </w:r>
    </w:p>
    <w:p w:rsidR="008C1AE7" w:rsidRPr="007974E5" w:rsidRDefault="008C1AE7" w:rsidP="004116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на 201</w:t>
      </w:r>
      <w:r w:rsidR="00AC6F39" w:rsidRPr="007974E5">
        <w:rPr>
          <w:rFonts w:ascii="Times New Roman" w:hAnsi="Times New Roman"/>
          <w:sz w:val="28"/>
          <w:szCs w:val="28"/>
        </w:rPr>
        <w:t>8</w:t>
      </w:r>
      <w:r w:rsidRPr="007974E5">
        <w:rPr>
          <w:rFonts w:ascii="Times New Roman" w:hAnsi="Times New Roman"/>
          <w:sz w:val="28"/>
          <w:szCs w:val="28"/>
        </w:rPr>
        <w:t xml:space="preserve"> год</w:t>
      </w:r>
    </w:p>
    <w:p w:rsidR="00734084" w:rsidRPr="007974E5" w:rsidRDefault="00734084" w:rsidP="004116A4">
      <w:pPr>
        <w:pStyle w:val="a8"/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492DEA" w:rsidRPr="007974E5" w:rsidRDefault="00700F15" w:rsidP="00AC6F39">
      <w:pPr>
        <w:pStyle w:val="a8"/>
        <w:tabs>
          <w:tab w:val="left" w:pos="720"/>
        </w:tabs>
        <w:ind w:firstLine="709"/>
        <w:jc w:val="both"/>
        <w:rPr>
          <w:color w:val="00B050"/>
          <w:sz w:val="28"/>
          <w:szCs w:val="28"/>
        </w:rPr>
      </w:pPr>
      <w:r w:rsidRPr="007974E5">
        <w:rPr>
          <w:b/>
          <w:sz w:val="28"/>
          <w:szCs w:val="28"/>
          <w:lang w:val="en-US"/>
        </w:rPr>
        <w:t>I</w:t>
      </w:r>
      <w:r w:rsidRPr="007974E5">
        <w:rPr>
          <w:b/>
          <w:sz w:val="28"/>
          <w:szCs w:val="28"/>
        </w:rPr>
        <w:t>. Вводная часть</w:t>
      </w:r>
    </w:p>
    <w:p w:rsidR="006E46AB" w:rsidRPr="007974E5" w:rsidRDefault="001C330C" w:rsidP="00A83E4A">
      <w:pPr>
        <w:tabs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C6F39" w:rsidRPr="007974E5">
        <w:rPr>
          <w:rFonts w:ascii="Times New Roman" w:hAnsi="Times New Roman"/>
          <w:sz w:val="28"/>
          <w:szCs w:val="28"/>
        </w:rPr>
        <w:tab/>
      </w:r>
      <w:r w:rsidR="00961B67" w:rsidRPr="007974E5">
        <w:rPr>
          <w:rFonts w:ascii="Times New Roman" w:hAnsi="Times New Roman"/>
          <w:sz w:val="28"/>
          <w:szCs w:val="28"/>
        </w:rPr>
        <w:t>В 201</w:t>
      </w:r>
      <w:r w:rsidR="00920772" w:rsidRPr="007974E5">
        <w:rPr>
          <w:rFonts w:ascii="Times New Roman" w:hAnsi="Times New Roman"/>
          <w:sz w:val="28"/>
          <w:szCs w:val="28"/>
        </w:rPr>
        <w:t>8</w:t>
      </w:r>
      <w:r w:rsidR="00961B67" w:rsidRPr="007974E5">
        <w:rPr>
          <w:rFonts w:ascii="Times New Roman" w:hAnsi="Times New Roman"/>
          <w:sz w:val="28"/>
          <w:szCs w:val="28"/>
        </w:rPr>
        <w:t xml:space="preserve"> году </w:t>
      </w:r>
      <w:r w:rsidRPr="007974E5">
        <w:rPr>
          <w:rFonts w:ascii="Times New Roman" w:hAnsi="Times New Roman"/>
          <w:sz w:val="28"/>
          <w:szCs w:val="28"/>
        </w:rPr>
        <w:t xml:space="preserve">социальная, общественно-политическая и оперативная обстановка на территории городского округа Верхняя Пышма оставалась стабильной и контролируемой. </w:t>
      </w:r>
      <w:r w:rsidR="0099511B" w:rsidRPr="007974E5">
        <w:rPr>
          <w:rFonts w:ascii="Times New Roman" w:hAnsi="Times New Roman"/>
          <w:sz w:val="28"/>
          <w:szCs w:val="28"/>
        </w:rPr>
        <w:t>В</w:t>
      </w:r>
      <w:r w:rsidR="00961B67" w:rsidRPr="007974E5">
        <w:rPr>
          <w:rFonts w:ascii="Times New Roman" w:hAnsi="Times New Roman"/>
          <w:sz w:val="28"/>
          <w:szCs w:val="28"/>
        </w:rPr>
        <w:t xml:space="preserve"> отчетном периоде 201</w:t>
      </w:r>
      <w:r w:rsidR="00920772" w:rsidRPr="007974E5">
        <w:rPr>
          <w:rFonts w:ascii="Times New Roman" w:hAnsi="Times New Roman"/>
          <w:sz w:val="28"/>
          <w:szCs w:val="28"/>
        </w:rPr>
        <w:t>7</w:t>
      </w:r>
      <w:r w:rsidR="00961B67" w:rsidRPr="007974E5">
        <w:rPr>
          <w:rFonts w:ascii="Times New Roman" w:hAnsi="Times New Roman"/>
          <w:sz w:val="28"/>
          <w:szCs w:val="28"/>
        </w:rPr>
        <w:t xml:space="preserve"> года проявлений террористической деятельности на территории округа выявлено не было, преступления в данной сфере не совершались, конфликтов на религиозной, национальной почве не возникало</w:t>
      </w:r>
      <w:r w:rsidR="006E46AB" w:rsidRPr="007974E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E46AB" w:rsidRPr="007974E5">
        <w:rPr>
          <w:rFonts w:ascii="Times New Roman" w:hAnsi="Times New Roman"/>
          <w:sz w:val="28"/>
          <w:szCs w:val="28"/>
        </w:rPr>
        <w:t>м</w:t>
      </w:r>
      <w:r w:rsidR="006E46AB" w:rsidRPr="007974E5">
        <w:rPr>
          <w:rFonts w:ascii="Times New Roman" w:hAnsi="Times New Roman"/>
          <w:spacing w:val="-6"/>
          <w:sz w:val="28"/>
          <w:szCs w:val="28"/>
        </w:rPr>
        <w:t xml:space="preserve">ероприятия, предусмотренные Планом </w:t>
      </w:r>
      <w:r w:rsidR="006E46AB" w:rsidRPr="007974E5">
        <w:rPr>
          <w:rFonts w:ascii="Times New Roman" w:hAnsi="Times New Roman"/>
          <w:sz w:val="28"/>
          <w:szCs w:val="28"/>
        </w:rPr>
        <w:t>работы антитеррористической комиссии в городском округе Верхняя Пышма на 2017 год исполнялись</w:t>
      </w:r>
      <w:proofErr w:type="gramEnd"/>
      <w:r w:rsidR="00A83E4A" w:rsidRPr="007974E5">
        <w:rPr>
          <w:rFonts w:ascii="Times New Roman" w:hAnsi="Times New Roman"/>
          <w:sz w:val="28"/>
          <w:szCs w:val="28"/>
        </w:rPr>
        <w:t xml:space="preserve"> в соответствии с Планом.</w:t>
      </w:r>
      <w:r w:rsidR="006E46AB" w:rsidRPr="007974E5">
        <w:rPr>
          <w:rFonts w:ascii="Times New Roman" w:hAnsi="Times New Roman"/>
          <w:sz w:val="28"/>
          <w:szCs w:val="28"/>
        </w:rPr>
        <w:t xml:space="preserve"> </w:t>
      </w:r>
    </w:p>
    <w:p w:rsidR="00B558FC" w:rsidRPr="007974E5" w:rsidRDefault="00E174D6" w:rsidP="007147B6">
      <w:pPr>
        <w:tabs>
          <w:tab w:val="center" w:pos="567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ab/>
      </w:r>
      <w:r w:rsidRPr="007974E5">
        <w:rPr>
          <w:rFonts w:ascii="Times New Roman" w:hAnsi="Times New Roman"/>
          <w:sz w:val="28"/>
          <w:szCs w:val="28"/>
        </w:rPr>
        <w:tab/>
      </w:r>
      <w:r w:rsidR="00F22C90" w:rsidRPr="007974E5">
        <w:rPr>
          <w:rFonts w:ascii="Times New Roman" w:hAnsi="Times New Roman"/>
          <w:sz w:val="28"/>
          <w:szCs w:val="28"/>
        </w:rPr>
        <w:t xml:space="preserve">В отчетном периоде протестная активность </w:t>
      </w:r>
      <w:r w:rsidR="00914781" w:rsidRPr="007974E5">
        <w:rPr>
          <w:rFonts w:ascii="Times New Roman" w:hAnsi="Times New Roman"/>
          <w:sz w:val="28"/>
          <w:szCs w:val="28"/>
        </w:rPr>
        <w:t>на территории городского округа Ве6рхняя Пышма не наблюдалась</w:t>
      </w:r>
      <w:r w:rsidR="008D6FB1" w:rsidRPr="007974E5">
        <w:rPr>
          <w:rFonts w:ascii="Times New Roman" w:hAnsi="Times New Roman"/>
          <w:sz w:val="28"/>
          <w:szCs w:val="28"/>
        </w:rPr>
        <w:t xml:space="preserve"> и</w:t>
      </w:r>
      <w:r w:rsidR="00F22C90" w:rsidRPr="007974E5">
        <w:rPr>
          <w:rFonts w:ascii="Times New Roman" w:hAnsi="Times New Roman"/>
          <w:sz w:val="28"/>
          <w:szCs w:val="28"/>
        </w:rPr>
        <w:t xml:space="preserve"> не оказала существенного</w:t>
      </w:r>
      <w:r w:rsidR="008D6FB1" w:rsidRPr="007974E5">
        <w:rPr>
          <w:rFonts w:ascii="Times New Roman" w:hAnsi="Times New Roman"/>
          <w:sz w:val="28"/>
          <w:szCs w:val="28"/>
        </w:rPr>
        <w:t xml:space="preserve"> </w:t>
      </w:r>
      <w:r w:rsidR="00F22C90" w:rsidRPr="007974E5">
        <w:rPr>
          <w:rFonts w:ascii="Times New Roman" w:hAnsi="Times New Roman"/>
          <w:sz w:val="28"/>
          <w:szCs w:val="28"/>
        </w:rPr>
        <w:t>влияния на обстановку</w:t>
      </w:r>
      <w:r w:rsidR="00B558FC" w:rsidRPr="007974E5">
        <w:rPr>
          <w:rFonts w:ascii="Times New Roman" w:hAnsi="Times New Roman"/>
          <w:sz w:val="28"/>
          <w:szCs w:val="28"/>
        </w:rPr>
        <w:t>. Публичное мероприятие в форме митинга, заявленное на 13.05.2017, (носит протестный характер)  – не состоялось</w:t>
      </w:r>
      <w:r w:rsidR="00627EC7" w:rsidRPr="007974E5">
        <w:rPr>
          <w:rFonts w:ascii="Times New Roman" w:hAnsi="Times New Roman"/>
          <w:sz w:val="28"/>
          <w:szCs w:val="28"/>
        </w:rPr>
        <w:t xml:space="preserve">,  организатор публичного мероприятия </w:t>
      </w:r>
      <w:proofErr w:type="spellStart"/>
      <w:r w:rsidR="00627EC7" w:rsidRPr="007974E5">
        <w:rPr>
          <w:rFonts w:ascii="Times New Roman" w:hAnsi="Times New Roman"/>
          <w:sz w:val="28"/>
          <w:szCs w:val="28"/>
        </w:rPr>
        <w:t>Полуйчик</w:t>
      </w:r>
      <w:proofErr w:type="spellEnd"/>
      <w:r w:rsidR="00627EC7" w:rsidRPr="007974E5">
        <w:rPr>
          <w:rFonts w:ascii="Times New Roman" w:hAnsi="Times New Roman"/>
          <w:sz w:val="28"/>
          <w:szCs w:val="28"/>
        </w:rPr>
        <w:t xml:space="preserve"> И. В. отказался от проведения мероприятия. </w:t>
      </w:r>
      <w:r w:rsidR="00B558FC" w:rsidRPr="007974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58FC" w:rsidRPr="007974E5">
        <w:rPr>
          <w:rFonts w:ascii="Times New Roman" w:hAnsi="Times New Roman"/>
          <w:sz w:val="28"/>
          <w:szCs w:val="28"/>
        </w:rPr>
        <w:t>Цель мероприятия –</w:t>
      </w:r>
      <w:r w:rsidR="0026603D">
        <w:rPr>
          <w:rFonts w:ascii="Times New Roman" w:hAnsi="Times New Roman"/>
          <w:sz w:val="28"/>
          <w:szCs w:val="28"/>
        </w:rPr>
        <w:t xml:space="preserve"> «П</w:t>
      </w:r>
      <w:r w:rsidR="00B558FC" w:rsidRPr="007974E5">
        <w:rPr>
          <w:rFonts w:ascii="Times New Roman" w:hAnsi="Times New Roman"/>
          <w:sz w:val="28"/>
          <w:szCs w:val="28"/>
        </w:rPr>
        <w:t xml:space="preserve">ридание широкой общественной огласке регулярного нарушения прав и свобод человека, гарантированных Конституцией и Всеобщей Декларацией Прав Человека, фактов нарушений федерального законодательства, игнорирования позицией Президента Российской Федерации В.В. Путина и политикой государства органом местного самоуправления, городского округа Верхняя Пышма Свердловской области, ущемления прав и законных интересов значительного количества граждан – местных жителей, игнорирования мнением и интересами общества, фактах </w:t>
      </w:r>
      <w:r w:rsidR="00B558FC" w:rsidRPr="007974E5">
        <w:rPr>
          <w:rFonts w:ascii="Times New Roman" w:hAnsi="Times New Roman"/>
          <w:sz w:val="28"/>
          <w:szCs w:val="28"/>
        </w:rPr>
        <w:lastRenderedPageBreak/>
        <w:t>посягательства</w:t>
      </w:r>
      <w:proofErr w:type="gramEnd"/>
      <w:r w:rsidR="00B558FC" w:rsidRPr="007974E5">
        <w:rPr>
          <w:rFonts w:ascii="Times New Roman" w:hAnsi="Times New Roman"/>
          <w:sz w:val="28"/>
          <w:szCs w:val="28"/>
        </w:rPr>
        <w:t xml:space="preserve"> на государственные </w:t>
      </w:r>
      <w:proofErr w:type="gramStart"/>
      <w:r w:rsidR="00B558FC" w:rsidRPr="007974E5">
        <w:rPr>
          <w:rFonts w:ascii="Times New Roman" w:hAnsi="Times New Roman"/>
          <w:sz w:val="28"/>
          <w:szCs w:val="28"/>
        </w:rPr>
        <w:t>интересы</w:t>
      </w:r>
      <w:proofErr w:type="gramEnd"/>
      <w:r w:rsidR="00B558FC" w:rsidRPr="007974E5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26603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6603D">
        <w:rPr>
          <w:rFonts w:ascii="Times New Roman" w:hAnsi="Times New Roman"/>
          <w:sz w:val="28"/>
          <w:szCs w:val="28"/>
        </w:rPr>
        <w:t>Ф</w:t>
      </w:r>
      <w:r w:rsidR="00B558FC" w:rsidRPr="007974E5">
        <w:rPr>
          <w:rFonts w:ascii="Times New Roman" w:hAnsi="Times New Roman"/>
          <w:sz w:val="28"/>
          <w:szCs w:val="28"/>
        </w:rPr>
        <w:t xml:space="preserve">ормирование требований, выдвижение коллективных и индивидуальных обращений в адрес высшего руководства Российской Федерации, Президента Российской Федерации В.В. </w:t>
      </w:r>
      <w:r w:rsidR="0026603D">
        <w:rPr>
          <w:rFonts w:ascii="Times New Roman" w:hAnsi="Times New Roman"/>
          <w:sz w:val="28"/>
          <w:szCs w:val="28"/>
        </w:rPr>
        <w:t>П</w:t>
      </w:r>
      <w:r w:rsidR="00B558FC" w:rsidRPr="007974E5">
        <w:rPr>
          <w:rFonts w:ascii="Times New Roman" w:hAnsi="Times New Roman"/>
          <w:sz w:val="28"/>
          <w:szCs w:val="28"/>
        </w:rPr>
        <w:t xml:space="preserve">утина, руководства субъекта Российской Федерации, Губернатора Свердловской области Е.В. </w:t>
      </w:r>
      <w:proofErr w:type="spellStart"/>
      <w:r w:rsidR="00B558FC" w:rsidRPr="007974E5">
        <w:rPr>
          <w:rFonts w:ascii="Times New Roman" w:hAnsi="Times New Roman"/>
          <w:sz w:val="28"/>
          <w:szCs w:val="28"/>
        </w:rPr>
        <w:t>Куйвашева</w:t>
      </w:r>
      <w:proofErr w:type="spellEnd"/>
      <w:r w:rsidR="00B558FC" w:rsidRPr="007974E5">
        <w:rPr>
          <w:rFonts w:ascii="Times New Roman" w:hAnsi="Times New Roman"/>
          <w:sz w:val="28"/>
          <w:szCs w:val="28"/>
        </w:rPr>
        <w:t>, надзорных органов государственной власти Российской Федерации, Генерального прокурора Российской Федерации Ю.Я. Чайка, руководства органа местного самоуправления, городского округа Верхняя Пышма Свердловской области, в целях обеспечения защиты нарушенных Конституционных прав и</w:t>
      </w:r>
      <w:proofErr w:type="gramEnd"/>
      <w:r w:rsidR="00B558FC" w:rsidRPr="007974E5">
        <w:rPr>
          <w:rFonts w:ascii="Times New Roman" w:hAnsi="Times New Roman"/>
          <w:sz w:val="28"/>
          <w:szCs w:val="28"/>
        </w:rPr>
        <w:t xml:space="preserve"> интересов  граждан – местных жителей городского округа, соблюдения интересов общества и государства от ненадлежащей деятельности и деструктивной политики руководства органа местного самоуправления, городского округа Верхняя Пышма Свердловской области</w:t>
      </w:r>
      <w:r w:rsidR="0026603D">
        <w:rPr>
          <w:rFonts w:ascii="Times New Roman" w:hAnsi="Times New Roman"/>
          <w:sz w:val="28"/>
          <w:szCs w:val="28"/>
        </w:rPr>
        <w:t>»</w:t>
      </w:r>
      <w:r w:rsidR="00627EC7" w:rsidRPr="007974E5">
        <w:rPr>
          <w:rFonts w:ascii="Times New Roman" w:hAnsi="Times New Roman"/>
          <w:sz w:val="28"/>
          <w:szCs w:val="28"/>
        </w:rPr>
        <w:t xml:space="preserve">. </w:t>
      </w:r>
    </w:p>
    <w:p w:rsidR="00B558FC" w:rsidRPr="007974E5" w:rsidRDefault="00627EC7" w:rsidP="007147B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ab/>
      </w:r>
      <w:r w:rsidR="00E137E8" w:rsidRPr="007974E5">
        <w:rPr>
          <w:rFonts w:ascii="Times New Roman" w:hAnsi="Times New Roman"/>
          <w:sz w:val="28"/>
          <w:szCs w:val="28"/>
        </w:rPr>
        <w:t xml:space="preserve">В </w:t>
      </w:r>
      <w:r w:rsidR="00E174D6" w:rsidRPr="007974E5">
        <w:rPr>
          <w:rFonts w:ascii="Times New Roman" w:hAnsi="Times New Roman"/>
          <w:sz w:val="28"/>
          <w:szCs w:val="28"/>
        </w:rPr>
        <w:t>2017 году</w:t>
      </w:r>
      <w:r w:rsidR="00E137E8" w:rsidRPr="007974E5">
        <w:rPr>
          <w:rFonts w:ascii="Times New Roman" w:hAnsi="Times New Roman"/>
          <w:sz w:val="28"/>
          <w:szCs w:val="28"/>
        </w:rPr>
        <w:t xml:space="preserve"> на территории ГО Верхняя Пышма проведено </w:t>
      </w:r>
      <w:r w:rsidR="00F625DC" w:rsidRPr="007974E5">
        <w:rPr>
          <w:rFonts w:ascii="Times New Roman" w:hAnsi="Times New Roman"/>
          <w:sz w:val="28"/>
          <w:szCs w:val="28"/>
        </w:rPr>
        <w:t xml:space="preserve"> 7 публичных мероприятия, в которых заявлено о принятии </w:t>
      </w:r>
      <w:r w:rsidR="00F625DC" w:rsidRPr="00CD17A3">
        <w:rPr>
          <w:rFonts w:ascii="Times New Roman" w:hAnsi="Times New Roman"/>
          <w:sz w:val="28"/>
          <w:szCs w:val="28"/>
        </w:rPr>
        <w:t xml:space="preserve">участия 82 747 чел. Указанные </w:t>
      </w:r>
      <w:r w:rsidR="00F625DC" w:rsidRPr="007974E5">
        <w:rPr>
          <w:rFonts w:ascii="Times New Roman" w:hAnsi="Times New Roman"/>
          <w:sz w:val="28"/>
          <w:szCs w:val="28"/>
        </w:rPr>
        <w:t xml:space="preserve">мероприятия протестный характер не носили, нарушений при их проведении не допущено. </w:t>
      </w:r>
      <w:r w:rsidR="00F625DC" w:rsidRPr="007974E5">
        <w:rPr>
          <w:rFonts w:ascii="Times New Roman" w:hAnsi="Times New Roman"/>
          <w:sz w:val="28"/>
          <w:szCs w:val="28"/>
        </w:rPr>
        <w:tab/>
      </w:r>
      <w:r w:rsidR="00A83E4A" w:rsidRPr="007974E5">
        <w:rPr>
          <w:rFonts w:ascii="Times New Roman" w:hAnsi="Times New Roman"/>
          <w:sz w:val="28"/>
          <w:szCs w:val="28"/>
        </w:rPr>
        <w:t>Данные мероприятия протестного характера не носили.</w:t>
      </w:r>
      <w:r w:rsidR="00F625DC" w:rsidRPr="007974E5">
        <w:rPr>
          <w:rFonts w:ascii="Times New Roman" w:hAnsi="Times New Roman"/>
          <w:sz w:val="28"/>
          <w:szCs w:val="28"/>
        </w:rPr>
        <w:tab/>
        <w:t xml:space="preserve">     </w:t>
      </w:r>
    </w:p>
    <w:p w:rsidR="00F625DC" w:rsidRPr="007974E5" w:rsidRDefault="00F625DC" w:rsidP="00F625D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4E5">
        <w:rPr>
          <w:rFonts w:ascii="Times New Roman" w:hAnsi="Times New Roman"/>
          <w:sz w:val="28"/>
          <w:szCs w:val="28"/>
        </w:rPr>
        <w:t>- 22.04.2017 автопробег (сочетание форм демонстрация, шествие, митинг, пикет, цель – празднование дня рождения В.И. Ленина), на территории двух муниципальных образований: г. Екатеринбург (ул. Щербакова парковка Лимпопо)  и г. Верхняя Пышма (пр.</w:t>
      </w:r>
      <w:proofErr w:type="gramEnd"/>
      <w:r w:rsidRPr="007974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74E5">
        <w:rPr>
          <w:rFonts w:ascii="Times New Roman" w:hAnsi="Times New Roman"/>
          <w:sz w:val="28"/>
          <w:szCs w:val="28"/>
        </w:rPr>
        <w:t xml:space="preserve">Успенский 12) – заявленное количество участников – 40 человек. ; </w:t>
      </w:r>
      <w:proofErr w:type="gramEnd"/>
    </w:p>
    <w:p w:rsidR="00A83E4A" w:rsidRPr="007974E5" w:rsidRDefault="00F625DC" w:rsidP="007147B6">
      <w:pPr>
        <w:tabs>
          <w:tab w:val="center" w:pos="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ab/>
      </w:r>
      <w:proofErr w:type="gramStart"/>
      <w:r w:rsidR="00A83E4A" w:rsidRPr="007974E5">
        <w:rPr>
          <w:rFonts w:ascii="Times New Roman" w:hAnsi="Times New Roman"/>
          <w:sz w:val="28"/>
          <w:szCs w:val="28"/>
        </w:rPr>
        <w:t xml:space="preserve">- </w:t>
      </w:r>
      <w:r w:rsidRPr="007974E5">
        <w:rPr>
          <w:rFonts w:ascii="Times New Roman" w:hAnsi="Times New Roman"/>
          <w:sz w:val="28"/>
          <w:szCs w:val="28"/>
        </w:rPr>
        <w:t xml:space="preserve">06.05.2017 мотопробег (форма – демонстрация,  цель - открытие </w:t>
      </w:r>
      <w:proofErr w:type="spellStart"/>
      <w:r w:rsidRPr="007974E5">
        <w:rPr>
          <w:rFonts w:ascii="Times New Roman" w:hAnsi="Times New Roman"/>
          <w:sz w:val="28"/>
          <w:szCs w:val="28"/>
        </w:rPr>
        <w:t>мотосезона</w:t>
      </w:r>
      <w:proofErr w:type="spellEnd"/>
      <w:r w:rsidRPr="007974E5">
        <w:rPr>
          <w:rFonts w:ascii="Times New Roman" w:hAnsi="Times New Roman"/>
          <w:sz w:val="28"/>
          <w:szCs w:val="28"/>
        </w:rPr>
        <w:t xml:space="preserve"> и проведение акции «Осторожно мотоциклист») на территории двух муниципальных образований: г. Екатеринбург (от ККТ «Космос»-  г. Верхняя Пышма Музей военной славы Урала), заявленное количество участников – 1500 чел. </w:t>
      </w:r>
      <w:proofErr w:type="gramEnd"/>
    </w:p>
    <w:p w:rsidR="00A83E4A" w:rsidRPr="007974E5" w:rsidRDefault="00F625DC" w:rsidP="007147B6">
      <w:pPr>
        <w:tabs>
          <w:tab w:val="center" w:pos="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- </w:t>
      </w:r>
      <w:r w:rsidR="00A83E4A" w:rsidRPr="007974E5">
        <w:rPr>
          <w:rFonts w:ascii="Times New Roman" w:hAnsi="Times New Roman"/>
          <w:sz w:val="28"/>
          <w:szCs w:val="28"/>
        </w:rPr>
        <w:t xml:space="preserve"> </w:t>
      </w:r>
      <w:r w:rsidRPr="007974E5">
        <w:rPr>
          <w:rFonts w:ascii="Times New Roman" w:hAnsi="Times New Roman"/>
          <w:sz w:val="28"/>
          <w:szCs w:val="28"/>
        </w:rPr>
        <w:t xml:space="preserve">28.05.2017 Крестный ход (шествие) в честь празднования образа </w:t>
      </w:r>
      <w:proofErr w:type="gramStart"/>
      <w:r w:rsidRPr="007974E5">
        <w:rPr>
          <w:rFonts w:ascii="Times New Roman" w:hAnsi="Times New Roman"/>
          <w:sz w:val="28"/>
          <w:szCs w:val="28"/>
        </w:rPr>
        <w:t>Божьей</w:t>
      </w:r>
      <w:proofErr w:type="gramEnd"/>
      <w:r w:rsidRPr="00797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4E5">
        <w:rPr>
          <w:rFonts w:ascii="Times New Roman" w:hAnsi="Times New Roman"/>
          <w:sz w:val="28"/>
          <w:szCs w:val="28"/>
        </w:rPr>
        <w:t>Матераи</w:t>
      </w:r>
      <w:proofErr w:type="spellEnd"/>
      <w:r w:rsidRPr="007974E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974E5">
        <w:rPr>
          <w:rFonts w:ascii="Times New Roman" w:hAnsi="Times New Roman"/>
          <w:sz w:val="28"/>
          <w:szCs w:val="28"/>
        </w:rPr>
        <w:t>Неупиваемая</w:t>
      </w:r>
      <w:proofErr w:type="spellEnd"/>
      <w:r w:rsidRPr="007974E5">
        <w:rPr>
          <w:rFonts w:ascii="Times New Roman" w:hAnsi="Times New Roman"/>
          <w:sz w:val="28"/>
          <w:szCs w:val="28"/>
        </w:rPr>
        <w:t xml:space="preserve"> чаша» - 100 человек.</w:t>
      </w:r>
    </w:p>
    <w:p w:rsidR="00A83E4A" w:rsidRPr="007974E5" w:rsidRDefault="00F625DC" w:rsidP="007147B6">
      <w:pPr>
        <w:tabs>
          <w:tab w:val="center" w:pos="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- 17.07.2017 Крестный ход (шествие) в честь памяти Святых Царственных Страстотерпцев от Храма на Крови (г. Екатеринбург) до урочища Ганина Яма (ГО Верхняя Пышма), общее число заявленных участников -  80 000 чел.</w:t>
      </w:r>
    </w:p>
    <w:p w:rsidR="00A83E4A" w:rsidRPr="007974E5" w:rsidRDefault="00F625DC" w:rsidP="007147B6">
      <w:pPr>
        <w:tabs>
          <w:tab w:val="center" w:pos="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-  15.09.2017   пикет в целях пропаганды трезвости – 7 чел.</w:t>
      </w:r>
    </w:p>
    <w:p w:rsidR="00F625DC" w:rsidRPr="007974E5" w:rsidRDefault="00F625DC" w:rsidP="007147B6">
      <w:pPr>
        <w:tabs>
          <w:tab w:val="center" w:pos="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-  17.09.2017 Крестный ход (шествие) в честь празднования Дня трезвости -  100 чел.</w:t>
      </w:r>
    </w:p>
    <w:p w:rsidR="00F625DC" w:rsidRPr="007974E5" w:rsidRDefault="00F625DC" w:rsidP="007147B6">
      <w:pPr>
        <w:tabs>
          <w:tab w:val="center" w:pos="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- 24.09.2017 Крестный ход (шествие) в честь начала нового учебного года, от храма в честь иконы Божией Матери «Владимирская (</w:t>
      </w:r>
      <w:proofErr w:type="spellStart"/>
      <w:r w:rsidRPr="007974E5">
        <w:rPr>
          <w:rFonts w:ascii="Times New Roman" w:hAnsi="Times New Roman"/>
          <w:sz w:val="28"/>
          <w:szCs w:val="28"/>
        </w:rPr>
        <w:t>г</w:t>
      </w:r>
      <w:proofErr w:type="gramStart"/>
      <w:r w:rsidRPr="007974E5">
        <w:rPr>
          <w:rFonts w:ascii="Times New Roman" w:hAnsi="Times New Roman"/>
          <w:sz w:val="28"/>
          <w:szCs w:val="28"/>
        </w:rPr>
        <w:t>.Е</w:t>
      </w:r>
      <w:proofErr w:type="gramEnd"/>
      <w:r w:rsidRPr="007974E5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Pr="007974E5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Pr="007974E5">
        <w:rPr>
          <w:rFonts w:ascii="Times New Roman" w:hAnsi="Times New Roman"/>
          <w:sz w:val="28"/>
          <w:szCs w:val="28"/>
        </w:rPr>
        <w:t>Шувакишская</w:t>
      </w:r>
      <w:proofErr w:type="spellEnd"/>
      <w:r w:rsidRPr="007974E5">
        <w:rPr>
          <w:rFonts w:ascii="Times New Roman" w:hAnsi="Times New Roman"/>
          <w:sz w:val="28"/>
          <w:szCs w:val="28"/>
        </w:rPr>
        <w:t xml:space="preserve"> 3) до Урочища Ганина Яма (городской округ Верхняя Пышма) – заявленное количество участников – 1 000чел. </w:t>
      </w:r>
    </w:p>
    <w:p w:rsidR="00CD17A3" w:rsidRDefault="00F625DC" w:rsidP="006E46AB">
      <w:pPr>
        <w:tabs>
          <w:tab w:val="center" w:pos="567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ab/>
      </w:r>
      <w:r w:rsidR="008517F2" w:rsidRPr="007974E5">
        <w:rPr>
          <w:rFonts w:ascii="Times New Roman" w:hAnsi="Times New Roman"/>
          <w:sz w:val="28"/>
          <w:szCs w:val="28"/>
        </w:rPr>
        <w:t xml:space="preserve">  </w:t>
      </w:r>
      <w:r w:rsidR="000145A3" w:rsidRPr="007974E5">
        <w:rPr>
          <w:rFonts w:ascii="Times New Roman" w:hAnsi="Times New Roman"/>
          <w:sz w:val="28"/>
          <w:szCs w:val="28"/>
        </w:rPr>
        <w:t xml:space="preserve">     </w:t>
      </w:r>
      <w:r w:rsidR="008517F2" w:rsidRPr="007974E5">
        <w:rPr>
          <w:rFonts w:ascii="Times New Roman" w:hAnsi="Times New Roman"/>
          <w:sz w:val="28"/>
          <w:szCs w:val="28"/>
        </w:rPr>
        <w:tab/>
      </w:r>
      <w:r w:rsidR="00FD4A20" w:rsidRPr="007974E5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="000145A3" w:rsidRPr="007974E5">
        <w:rPr>
          <w:rFonts w:ascii="Times New Roman" w:hAnsi="Times New Roman"/>
          <w:sz w:val="28"/>
          <w:szCs w:val="28"/>
        </w:rPr>
        <w:t xml:space="preserve"> ГО Верхняя Пышма </w:t>
      </w:r>
      <w:r w:rsidR="00FD4A20" w:rsidRPr="007974E5">
        <w:rPr>
          <w:rFonts w:ascii="Times New Roman" w:hAnsi="Times New Roman"/>
          <w:sz w:val="28"/>
          <w:szCs w:val="28"/>
        </w:rPr>
        <w:t xml:space="preserve"> </w:t>
      </w:r>
      <w:r w:rsidR="009F5C7E" w:rsidRPr="007974E5">
        <w:rPr>
          <w:rFonts w:ascii="Times New Roman" w:hAnsi="Times New Roman"/>
          <w:sz w:val="28"/>
          <w:szCs w:val="28"/>
        </w:rPr>
        <w:t>в отчетном периоде 201</w:t>
      </w:r>
      <w:r w:rsidR="00163B07" w:rsidRPr="007974E5">
        <w:rPr>
          <w:rFonts w:ascii="Times New Roman" w:hAnsi="Times New Roman"/>
          <w:sz w:val="28"/>
          <w:szCs w:val="28"/>
        </w:rPr>
        <w:t>7</w:t>
      </w:r>
      <w:r w:rsidR="009F5C7E" w:rsidRPr="007974E5">
        <w:rPr>
          <w:rFonts w:ascii="Times New Roman" w:hAnsi="Times New Roman"/>
          <w:sz w:val="28"/>
          <w:szCs w:val="28"/>
        </w:rPr>
        <w:t xml:space="preserve"> года приняты</w:t>
      </w:r>
      <w:r w:rsidR="000145A3" w:rsidRPr="007974E5">
        <w:rPr>
          <w:rFonts w:ascii="Times New Roman" w:hAnsi="Times New Roman"/>
          <w:sz w:val="28"/>
          <w:szCs w:val="28"/>
        </w:rPr>
        <w:t xml:space="preserve"> 1</w:t>
      </w:r>
      <w:r w:rsidR="006E46AB" w:rsidRPr="007974E5">
        <w:rPr>
          <w:rFonts w:ascii="Times New Roman" w:hAnsi="Times New Roman"/>
          <w:sz w:val="28"/>
          <w:szCs w:val="28"/>
        </w:rPr>
        <w:t>9</w:t>
      </w:r>
      <w:r w:rsidR="000145A3" w:rsidRPr="007974E5">
        <w:rPr>
          <w:rFonts w:ascii="Times New Roman" w:hAnsi="Times New Roman"/>
          <w:sz w:val="28"/>
          <w:szCs w:val="28"/>
        </w:rPr>
        <w:t xml:space="preserve"> муниципальных правовых актов, касающихся реализации полномочий по участию в профилактике терроризма, минимизации и (или) ликвидации последствий его проявлений, из них</w:t>
      </w:r>
      <w:r w:rsidR="009F5C7E" w:rsidRPr="007974E5">
        <w:rPr>
          <w:rFonts w:ascii="Times New Roman" w:hAnsi="Times New Roman"/>
          <w:sz w:val="28"/>
          <w:szCs w:val="28"/>
        </w:rPr>
        <w:t>:</w:t>
      </w:r>
      <w:r w:rsidR="00163B07" w:rsidRPr="007974E5">
        <w:rPr>
          <w:rFonts w:ascii="Times New Roman" w:hAnsi="Times New Roman"/>
          <w:sz w:val="28"/>
          <w:szCs w:val="28"/>
        </w:rPr>
        <w:t xml:space="preserve"> </w:t>
      </w:r>
    </w:p>
    <w:p w:rsidR="009F5C7E" w:rsidRPr="007974E5" w:rsidRDefault="00CD17A3" w:rsidP="006E46AB">
      <w:pPr>
        <w:tabs>
          <w:tab w:val="center" w:pos="567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            </w:t>
      </w:r>
      <w:r w:rsidR="009F5C7E" w:rsidRPr="007974E5">
        <w:rPr>
          <w:rFonts w:ascii="Times New Roman" w:hAnsi="Times New Roman"/>
          <w:sz w:val="28"/>
          <w:szCs w:val="28"/>
        </w:rPr>
        <w:t>1) постановления главы городского округа Верхняя Пышма</w:t>
      </w:r>
      <w:r w:rsidR="000145A3" w:rsidRPr="007974E5">
        <w:rPr>
          <w:rFonts w:ascii="Times New Roman" w:hAnsi="Times New Roman"/>
          <w:sz w:val="28"/>
          <w:szCs w:val="28"/>
        </w:rPr>
        <w:t xml:space="preserve"> </w:t>
      </w:r>
      <w:r w:rsidR="008517F2" w:rsidRPr="007974E5">
        <w:rPr>
          <w:rFonts w:ascii="Times New Roman" w:hAnsi="Times New Roman"/>
          <w:sz w:val="28"/>
          <w:szCs w:val="28"/>
        </w:rPr>
        <w:t>–</w:t>
      </w:r>
      <w:r w:rsidR="009F5C7E" w:rsidRPr="007974E5">
        <w:rPr>
          <w:rFonts w:ascii="Times New Roman" w:hAnsi="Times New Roman"/>
          <w:sz w:val="28"/>
          <w:szCs w:val="28"/>
        </w:rPr>
        <w:t xml:space="preserve"> </w:t>
      </w:r>
      <w:r w:rsidR="00163B07" w:rsidRPr="007974E5">
        <w:rPr>
          <w:rFonts w:ascii="Times New Roman" w:hAnsi="Times New Roman"/>
          <w:sz w:val="28"/>
          <w:szCs w:val="28"/>
        </w:rPr>
        <w:t>4</w:t>
      </w:r>
      <w:r w:rsidR="008517F2" w:rsidRPr="007974E5">
        <w:rPr>
          <w:rFonts w:ascii="Times New Roman" w:hAnsi="Times New Roman"/>
          <w:sz w:val="28"/>
          <w:szCs w:val="28"/>
        </w:rPr>
        <w:t>;</w:t>
      </w:r>
    </w:p>
    <w:p w:rsidR="009F5C7E" w:rsidRPr="007974E5" w:rsidRDefault="008517F2" w:rsidP="006E46AB">
      <w:pPr>
        <w:tabs>
          <w:tab w:val="center" w:pos="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           </w:t>
      </w:r>
      <w:r w:rsidR="006E46AB" w:rsidRPr="007974E5">
        <w:rPr>
          <w:rFonts w:ascii="Times New Roman" w:hAnsi="Times New Roman"/>
          <w:sz w:val="28"/>
          <w:szCs w:val="28"/>
        </w:rPr>
        <w:t xml:space="preserve"> </w:t>
      </w:r>
      <w:r w:rsidRPr="007974E5">
        <w:rPr>
          <w:rFonts w:ascii="Times New Roman" w:hAnsi="Times New Roman"/>
          <w:sz w:val="28"/>
          <w:szCs w:val="28"/>
        </w:rPr>
        <w:t xml:space="preserve"> </w:t>
      </w:r>
      <w:r w:rsidR="009F5C7E" w:rsidRPr="007974E5">
        <w:rPr>
          <w:rFonts w:ascii="Times New Roman" w:hAnsi="Times New Roman"/>
          <w:sz w:val="28"/>
          <w:szCs w:val="28"/>
        </w:rPr>
        <w:t>2)</w:t>
      </w:r>
      <w:r w:rsidRPr="007974E5">
        <w:rPr>
          <w:rFonts w:ascii="Times New Roman" w:hAnsi="Times New Roman"/>
          <w:sz w:val="28"/>
          <w:szCs w:val="28"/>
        </w:rPr>
        <w:t xml:space="preserve"> </w:t>
      </w:r>
      <w:r w:rsidR="009F5C7E" w:rsidRPr="007974E5">
        <w:rPr>
          <w:rFonts w:ascii="Times New Roman" w:hAnsi="Times New Roman"/>
          <w:sz w:val="28"/>
          <w:szCs w:val="28"/>
        </w:rPr>
        <w:t>постановления</w:t>
      </w:r>
      <w:r w:rsidR="000145A3" w:rsidRPr="007974E5">
        <w:rPr>
          <w:rFonts w:ascii="Times New Roman" w:hAnsi="Times New Roman"/>
          <w:sz w:val="28"/>
          <w:szCs w:val="28"/>
        </w:rPr>
        <w:t xml:space="preserve"> (</w:t>
      </w:r>
      <w:r w:rsidR="00163B07" w:rsidRPr="007974E5">
        <w:rPr>
          <w:rFonts w:ascii="Times New Roman" w:hAnsi="Times New Roman"/>
          <w:sz w:val="28"/>
          <w:szCs w:val="28"/>
        </w:rPr>
        <w:t>13</w:t>
      </w:r>
      <w:r w:rsidR="000145A3" w:rsidRPr="007974E5">
        <w:rPr>
          <w:rFonts w:ascii="Times New Roman" w:hAnsi="Times New Roman"/>
          <w:sz w:val="28"/>
          <w:szCs w:val="28"/>
        </w:rPr>
        <w:t>)</w:t>
      </w:r>
      <w:r w:rsidR="009F5C7E" w:rsidRPr="007974E5">
        <w:rPr>
          <w:rFonts w:ascii="Times New Roman" w:hAnsi="Times New Roman"/>
          <w:sz w:val="28"/>
          <w:szCs w:val="28"/>
        </w:rPr>
        <w:t xml:space="preserve">  и распоряжения</w:t>
      </w:r>
      <w:r w:rsidR="000145A3" w:rsidRPr="007974E5">
        <w:rPr>
          <w:rFonts w:ascii="Times New Roman" w:hAnsi="Times New Roman"/>
          <w:sz w:val="28"/>
          <w:szCs w:val="28"/>
        </w:rPr>
        <w:t xml:space="preserve">  (</w:t>
      </w:r>
      <w:r w:rsidR="00163B07" w:rsidRPr="007974E5">
        <w:rPr>
          <w:rFonts w:ascii="Times New Roman" w:hAnsi="Times New Roman"/>
          <w:sz w:val="28"/>
          <w:szCs w:val="28"/>
        </w:rPr>
        <w:t>1</w:t>
      </w:r>
      <w:r w:rsidR="000145A3" w:rsidRPr="007974E5">
        <w:rPr>
          <w:rFonts w:ascii="Times New Roman" w:hAnsi="Times New Roman"/>
          <w:sz w:val="28"/>
          <w:szCs w:val="28"/>
        </w:rPr>
        <w:t>)</w:t>
      </w:r>
      <w:r w:rsidR="009F5C7E" w:rsidRPr="007974E5">
        <w:rPr>
          <w:rFonts w:ascii="Times New Roman" w:hAnsi="Times New Roman"/>
          <w:sz w:val="28"/>
          <w:szCs w:val="28"/>
        </w:rPr>
        <w:t xml:space="preserve"> администрации</w:t>
      </w:r>
      <w:r w:rsidR="000145A3" w:rsidRPr="007974E5">
        <w:rPr>
          <w:rFonts w:ascii="Times New Roman" w:hAnsi="Times New Roman"/>
          <w:sz w:val="28"/>
          <w:szCs w:val="28"/>
        </w:rPr>
        <w:t xml:space="preserve"> </w:t>
      </w:r>
      <w:r w:rsidR="009F5C7E" w:rsidRPr="007974E5">
        <w:rPr>
          <w:rFonts w:ascii="Times New Roman" w:hAnsi="Times New Roman"/>
          <w:sz w:val="28"/>
          <w:szCs w:val="28"/>
        </w:rPr>
        <w:t>городского округа Верхняя Пышма</w:t>
      </w:r>
      <w:r w:rsidRPr="007974E5">
        <w:rPr>
          <w:rFonts w:ascii="Times New Roman" w:hAnsi="Times New Roman"/>
          <w:sz w:val="28"/>
          <w:szCs w:val="28"/>
        </w:rPr>
        <w:t>;</w:t>
      </w:r>
    </w:p>
    <w:p w:rsidR="009F5C7E" w:rsidRPr="007974E5" w:rsidRDefault="008517F2" w:rsidP="000145A3">
      <w:pPr>
        <w:tabs>
          <w:tab w:val="center" w:pos="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           </w:t>
      </w:r>
      <w:r w:rsidR="006E46AB" w:rsidRPr="007974E5">
        <w:rPr>
          <w:rFonts w:ascii="Times New Roman" w:hAnsi="Times New Roman"/>
          <w:sz w:val="28"/>
          <w:szCs w:val="28"/>
        </w:rPr>
        <w:t xml:space="preserve"> </w:t>
      </w:r>
      <w:r w:rsidRPr="007974E5">
        <w:rPr>
          <w:rFonts w:ascii="Times New Roman" w:hAnsi="Times New Roman"/>
          <w:sz w:val="28"/>
          <w:szCs w:val="28"/>
        </w:rPr>
        <w:t xml:space="preserve"> </w:t>
      </w:r>
      <w:r w:rsidR="00CD17A3">
        <w:rPr>
          <w:rFonts w:ascii="Times New Roman" w:hAnsi="Times New Roman"/>
          <w:sz w:val="28"/>
          <w:szCs w:val="28"/>
        </w:rPr>
        <w:t xml:space="preserve"> </w:t>
      </w:r>
      <w:r w:rsidRPr="007974E5">
        <w:rPr>
          <w:rFonts w:ascii="Times New Roman" w:hAnsi="Times New Roman"/>
          <w:sz w:val="28"/>
          <w:szCs w:val="28"/>
        </w:rPr>
        <w:tab/>
      </w:r>
      <w:r w:rsidR="009F5C7E" w:rsidRPr="007974E5">
        <w:rPr>
          <w:rFonts w:ascii="Times New Roman" w:hAnsi="Times New Roman"/>
          <w:sz w:val="28"/>
          <w:szCs w:val="28"/>
        </w:rPr>
        <w:t>3) Решение Думы ГО Верхняя Пышма о</w:t>
      </w:r>
      <w:r w:rsidR="0082503A" w:rsidRPr="007974E5">
        <w:rPr>
          <w:rFonts w:ascii="Times New Roman" w:hAnsi="Times New Roman"/>
          <w:sz w:val="28"/>
          <w:szCs w:val="28"/>
        </w:rPr>
        <w:t>т</w:t>
      </w:r>
      <w:r w:rsidR="00163B07" w:rsidRPr="007974E5">
        <w:rPr>
          <w:rFonts w:ascii="Times New Roman" w:hAnsi="Times New Roman"/>
          <w:sz w:val="28"/>
          <w:szCs w:val="28"/>
        </w:rPr>
        <w:t xml:space="preserve"> </w:t>
      </w:r>
      <w:r w:rsidR="009F5C7E" w:rsidRPr="007974E5">
        <w:rPr>
          <w:rFonts w:ascii="Times New Roman" w:hAnsi="Times New Roman"/>
          <w:sz w:val="28"/>
          <w:szCs w:val="28"/>
        </w:rPr>
        <w:t xml:space="preserve"> 2</w:t>
      </w:r>
      <w:r w:rsidR="0082503A" w:rsidRPr="007974E5">
        <w:rPr>
          <w:rFonts w:ascii="Times New Roman" w:hAnsi="Times New Roman"/>
          <w:sz w:val="28"/>
          <w:szCs w:val="28"/>
        </w:rPr>
        <w:t xml:space="preserve">1 декабря 2017 года № 67/5 «Об утверждении Положения о распределении полномочий между органами местного самоуправления городского округа Верхняя Пышма по профилактике терроризма и экстремизма, а также минимизации и (или) ликвидации последствий проявлений терроризма и экстремизма в границах городского округа Верхняя Пышма».  – 1 </w:t>
      </w:r>
    </w:p>
    <w:p w:rsidR="000A3DAF" w:rsidRPr="007974E5" w:rsidRDefault="002F4974" w:rsidP="00791F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       </w:t>
      </w:r>
      <w:r w:rsidR="008517F2" w:rsidRPr="007974E5">
        <w:rPr>
          <w:rFonts w:ascii="Times New Roman" w:hAnsi="Times New Roman"/>
          <w:sz w:val="28"/>
          <w:szCs w:val="28"/>
        </w:rPr>
        <w:tab/>
      </w:r>
      <w:r w:rsidR="000A3DAF" w:rsidRPr="007974E5">
        <w:rPr>
          <w:rFonts w:ascii="Times New Roman" w:hAnsi="Times New Roman"/>
          <w:sz w:val="28"/>
          <w:szCs w:val="28"/>
        </w:rPr>
        <w:t xml:space="preserve">В отчетном периоде проведено </w:t>
      </w:r>
      <w:r w:rsidR="006C5E94" w:rsidRPr="007974E5">
        <w:rPr>
          <w:rFonts w:ascii="Times New Roman" w:hAnsi="Times New Roman"/>
          <w:sz w:val="28"/>
          <w:szCs w:val="28"/>
        </w:rPr>
        <w:t>6</w:t>
      </w:r>
      <w:r w:rsidR="000A3DAF" w:rsidRPr="007974E5">
        <w:rPr>
          <w:rFonts w:ascii="Times New Roman" w:hAnsi="Times New Roman"/>
          <w:sz w:val="28"/>
          <w:szCs w:val="28"/>
        </w:rPr>
        <w:t xml:space="preserve"> заседании антитеррористической комиссии в городском округе Верхняя Пышма: 28.03.2017, 06.04.2017, 28.04.2017, 27.06.2017, 29.08.2017</w:t>
      </w:r>
      <w:r w:rsidR="006C5E94" w:rsidRPr="007974E5">
        <w:rPr>
          <w:rFonts w:ascii="Times New Roman" w:hAnsi="Times New Roman"/>
          <w:sz w:val="28"/>
          <w:szCs w:val="28"/>
        </w:rPr>
        <w:t>, 22.12.2017</w:t>
      </w:r>
      <w:r w:rsidR="000A3DAF" w:rsidRPr="007974E5">
        <w:rPr>
          <w:rFonts w:ascii="Times New Roman" w:hAnsi="Times New Roman"/>
          <w:sz w:val="28"/>
          <w:szCs w:val="28"/>
        </w:rPr>
        <w:t>.</w:t>
      </w:r>
      <w:r w:rsidR="00791F38" w:rsidRPr="007974E5">
        <w:rPr>
          <w:rFonts w:ascii="Times New Roman" w:hAnsi="Times New Roman"/>
          <w:sz w:val="28"/>
          <w:szCs w:val="28"/>
        </w:rPr>
        <w:t xml:space="preserve"> </w:t>
      </w:r>
      <w:r w:rsidR="000A3DAF" w:rsidRPr="007974E5">
        <w:rPr>
          <w:rFonts w:ascii="Times New Roman" w:hAnsi="Times New Roman"/>
          <w:sz w:val="28"/>
          <w:szCs w:val="28"/>
        </w:rPr>
        <w:t xml:space="preserve">На заседаниях  </w:t>
      </w:r>
      <w:proofErr w:type="gramStart"/>
      <w:r w:rsidR="000A3DAF" w:rsidRPr="007974E5">
        <w:rPr>
          <w:rFonts w:ascii="Times New Roman" w:hAnsi="Times New Roman"/>
          <w:sz w:val="28"/>
          <w:szCs w:val="28"/>
        </w:rPr>
        <w:t>рассмотрен</w:t>
      </w:r>
      <w:r w:rsidR="00DA11E8" w:rsidRPr="007974E5">
        <w:rPr>
          <w:rFonts w:ascii="Times New Roman" w:hAnsi="Times New Roman"/>
          <w:sz w:val="28"/>
          <w:szCs w:val="28"/>
        </w:rPr>
        <w:t>ы</w:t>
      </w:r>
      <w:proofErr w:type="gramEnd"/>
      <w:r w:rsidR="00DA11E8" w:rsidRPr="007974E5">
        <w:rPr>
          <w:rFonts w:ascii="Times New Roman" w:hAnsi="Times New Roman"/>
          <w:sz w:val="28"/>
          <w:szCs w:val="28"/>
        </w:rPr>
        <w:t xml:space="preserve"> </w:t>
      </w:r>
      <w:r w:rsidR="00F855F9" w:rsidRPr="007974E5">
        <w:rPr>
          <w:rFonts w:ascii="Times New Roman" w:hAnsi="Times New Roman"/>
          <w:sz w:val="28"/>
          <w:szCs w:val="28"/>
        </w:rPr>
        <w:t>33</w:t>
      </w:r>
      <w:r w:rsidR="000A3DAF" w:rsidRPr="007974E5">
        <w:rPr>
          <w:rFonts w:ascii="Times New Roman" w:hAnsi="Times New Roman"/>
          <w:sz w:val="28"/>
          <w:szCs w:val="28"/>
        </w:rPr>
        <w:t xml:space="preserve"> </w:t>
      </w:r>
      <w:r w:rsidR="00DA11E8" w:rsidRPr="007974E5">
        <w:rPr>
          <w:rFonts w:ascii="Times New Roman" w:hAnsi="Times New Roman"/>
          <w:sz w:val="28"/>
          <w:szCs w:val="28"/>
        </w:rPr>
        <w:t>наиболее актуальных вопроса</w:t>
      </w:r>
      <w:r w:rsidR="00F855F9" w:rsidRPr="007974E5">
        <w:rPr>
          <w:rFonts w:ascii="Times New Roman" w:hAnsi="Times New Roman"/>
          <w:sz w:val="28"/>
          <w:szCs w:val="28"/>
        </w:rPr>
        <w:t>, в том числе:</w:t>
      </w:r>
    </w:p>
    <w:p w:rsidR="000A3DAF" w:rsidRPr="007974E5" w:rsidRDefault="00C14D9F" w:rsidP="00791F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 - </w:t>
      </w:r>
      <w:r w:rsidR="000A3DAF" w:rsidRPr="007974E5">
        <w:rPr>
          <w:rFonts w:ascii="Times New Roman" w:hAnsi="Times New Roman"/>
          <w:sz w:val="28"/>
          <w:szCs w:val="28"/>
        </w:rPr>
        <w:t xml:space="preserve">Анализ складывающейся на территории городского округа Верхняя Пышма обстановки, прогноз ее развития с учетом </w:t>
      </w:r>
      <w:proofErr w:type="spellStart"/>
      <w:r w:rsidR="000A3DAF" w:rsidRPr="007974E5">
        <w:rPr>
          <w:rFonts w:ascii="Times New Roman" w:hAnsi="Times New Roman"/>
          <w:sz w:val="28"/>
          <w:szCs w:val="28"/>
        </w:rPr>
        <w:t>угрозообразующих</w:t>
      </w:r>
      <w:proofErr w:type="spellEnd"/>
      <w:r w:rsidR="000A3DAF" w:rsidRPr="007974E5">
        <w:rPr>
          <w:rFonts w:ascii="Times New Roman" w:hAnsi="Times New Roman"/>
          <w:sz w:val="28"/>
          <w:szCs w:val="28"/>
        </w:rPr>
        <w:t xml:space="preserve"> факторов в области противодействия терроризму, состояние политических, социально – </w:t>
      </w:r>
      <w:proofErr w:type="gramStart"/>
      <w:r w:rsidR="000A3DAF" w:rsidRPr="007974E5">
        <w:rPr>
          <w:rFonts w:ascii="Times New Roman" w:hAnsi="Times New Roman"/>
          <w:sz w:val="28"/>
          <w:szCs w:val="28"/>
        </w:rPr>
        <w:t>экономических и иных процессов</w:t>
      </w:r>
      <w:proofErr w:type="gramEnd"/>
      <w:r w:rsidR="000A3DAF" w:rsidRPr="007974E5">
        <w:rPr>
          <w:rFonts w:ascii="Times New Roman" w:hAnsi="Times New Roman"/>
          <w:sz w:val="28"/>
          <w:szCs w:val="28"/>
        </w:rPr>
        <w:t xml:space="preserve"> на территории ГО Верхняя Пышма, оказывающих влияние на ситуацию в области противодействия терроризму. Краткая характеристика преступности в данной сфер</w:t>
      </w:r>
      <w:proofErr w:type="gramStart"/>
      <w:r w:rsidR="000A3DAF" w:rsidRPr="007974E5">
        <w:rPr>
          <w:rFonts w:ascii="Times New Roman" w:hAnsi="Times New Roman"/>
          <w:sz w:val="28"/>
          <w:szCs w:val="28"/>
        </w:rPr>
        <w:t>е(</w:t>
      </w:r>
      <w:proofErr w:type="gramEnd"/>
      <w:r w:rsidR="000A3DAF" w:rsidRPr="007974E5">
        <w:rPr>
          <w:rFonts w:ascii="Times New Roman" w:hAnsi="Times New Roman"/>
          <w:sz w:val="28"/>
          <w:szCs w:val="28"/>
        </w:rPr>
        <w:t xml:space="preserve">на </w:t>
      </w:r>
      <w:r w:rsidR="00502C27" w:rsidRPr="007974E5">
        <w:rPr>
          <w:rFonts w:ascii="Times New Roman" w:hAnsi="Times New Roman"/>
          <w:sz w:val="28"/>
          <w:szCs w:val="28"/>
        </w:rPr>
        <w:t>4</w:t>
      </w:r>
      <w:r w:rsidR="000A3DAF" w:rsidRPr="007974E5">
        <w:rPr>
          <w:rFonts w:ascii="Times New Roman" w:hAnsi="Times New Roman"/>
          <w:sz w:val="28"/>
          <w:szCs w:val="28"/>
        </w:rPr>
        <w:t xml:space="preserve"> заседаниях).</w:t>
      </w:r>
    </w:p>
    <w:p w:rsidR="000A3DAF" w:rsidRPr="007974E5" w:rsidRDefault="000A3DAF" w:rsidP="00791F38">
      <w:pPr>
        <w:spacing w:after="0" w:line="240" w:lineRule="auto"/>
        <w:ind w:left="40" w:right="34"/>
        <w:jc w:val="both"/>
        <w:rPr>
          <w:rFonts w:ascii="Times New Roman" w:hAnsi="Times New Roman"/>
          <w:color w:val="FF0000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- Организация и обеспечение охраны и пропускного режима на объекте: полигон «Красный </w:t>
      </w:r>
      <w:proofErr w:type="spellStart"/>
      <w:r w:rsidRPr="007974E5">
        <w:rPr>
          <w:rFonts w:ascii="Times New Roman" w:hAnsi="Times New Roman"/>
          <w:sz w:val="28"/>
          <w:szCs w:val="28"/>
        </w:rPr>
        <w:t>Адуй</w:t>
      </w:r>
      <w:proofErr w:type="spellEnd"/>
      <w:r w:rsidRPr="007974E5">
        <w:rPr>
          <w:rFonts w:ascii="Times New Roman" w:hAnsi="Times New Roman"/>
          <w:sz w:val="28"/>
          <w:szCs w:val="28"/>
        </w:rPr>
        <w:t>» урочище «БАМ», порядок утилизации снарядов.</w:t>
      </w:r>
      <w:r w:rsidR="00F855F9" w:rsidRPr="007974E5">
        <w:rPr>
          <w:rFonts w:ascii="Times New Roman" w:hAnsi="Times New Roman"/>
          <w:sz w:val="28"/>
          <w:szCs w:val="28"/>
        </w:rPr>
        <w:t xml:space="preserve"> </w:t>
      </w:r>
      <w:r w:rsidRPr="007974E5">
        <w:rPr>
          <w:rFonts w:ascii="Times New Roman" w:hAnsi="Times New Roman"/>
          <w:sz w:val="28"/>
          <w:szCs w:val="28"/>
        </w:rPr>
        <w:t>О недопущении бесхозного оставления в лесных массивах специальных средств, химических средств,  взрывоопасных и иных веществ, использование которых может повлечь тяжкие последствия.</w:t>
      </w:r>
      <w:r w:rsidRPr="007974E5">
        <w:rPr>
          <w:rFonts w:ascii="Times New Roman" w:hAnsi="Times New Roman"/>
          <w:color w:val="FF0000"/>
          <w:sz w:val="28"/>
          <w:szCs w:val="28"/>
        </w:rPr>
        <w:t xml:space="preserve">     </w:t>
      </w:r>
    </w:p>
    <w:p w:rsidR="000A3DAF" w:rsidRPr="007974E5" w:rsidRDefault="000A3DAF" w:rsidP="00791F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- О состоянии работы по реализации требований к АТЗ объектов спорта. Выполнение постановления Правительства РФ от 06.03.2015 № 202 «Об утверждении требований к АТЗ объектов спорта и формы паспорта безопасности объектов спорта»</w:t>
      </w:r>
    </w:p>
    <w:p w:rsidR="000A3DAF" w:rsidRPr="007974E5" w:rsidRDefault="000A3DAF" w:rsidP="00791F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- О нормативных требованиях к защищенности образовательных учреждений,  в период подготовки к летней оздоровительной кампании и новому учебному году. </w:t>
      </w:r>
    </w:p>
    <w:p w:rsidR="000A3DAF" w:rsidRPr="007974E5" w:rsidRDefault="000A3DAF" w:rsidP="00791F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- О принятии дополнительных мер к антитеррористической защищенности объектов транспортной инфраструктуры, объектов с массовым пребыванием людей, мест с массовым пребыванием людей на территории ГО Верхняя Пышма».</w:t>
      </w:r>
    </w:p>
    <w:p w:rsidR="000A3DAF" w:rsidRPr="007974E5" w:rsidRDefault="000A3DAF" w:rsidP="00C14D9F">
      <w:pPr>
        <w:pStyle w:val="af8"/>
        <w:jc w:val="both"/>
        <w:rPr>
          <w:sz w:val="28"/>
          <w:szCs w:val="28"/>
        </w:rPr>
      </w:pPr>
      <w:r w:rsidRPr="007974E5">
        <w:rPr>
          <w:sz w:val="28"/>
          <w:szCs w:val="28"/>
        </w:rPr>
        <w:t xml:space="preserve">- О готовности к обеспечению правопорядка и безопасности в ходе подготовки и проведения праздничных мероприятий, посвященных  Празднику Весны  и Труда, празднику Победы в Великой Отечественной войне 1941-1945 годов, в период с 01.05.2017 года по 10.05.2017 года. </w:t>
      </w:r>
    </w:p>
    <w:p w:rsidR="000A3DAF" w:rsidRPr="007974E5" w:rsidRDefault="000A3DAF" w:rsidP="00C14D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- Об организации круглосуточной охраны в период с 01 по 10 мая 2017 года памятников, мемориальных комплексов и других мест, посвященных Дню Победы, расположенных на территории ГО Верхняя Пышма.</w:t>
      </w:r>
    </w:p>
    <w:p w:rsidR="00BE7E4C" w:rsidRPr="007974E5" w:rsidRDefault="00502C27" w:rsidP="00C14D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- О принимаемых мерах к обеспечению безопасности граждан, общественного порядка, недопущению совершения террористических, экстремистских акций при проведении мероприятий, посвященных празднованию Рождества Христова, </w:t>
      </w:r>
      <w:r w:rsidRPr="007974E5">
        <w:rPr>
          <w:rFonts w:ascii="Times New Roman" w:hAnsi="Times New Roman"/>
          <w:sz w:val="28"/>
          <w:szCs w:val="28"/>
        </w:rPr>
        <w:lastRenderedPageBreak/>
        <w:t xml:space="preserve">Крещения Господня, антитеррористической защищенности объектов, на которых будут проводиться  указанные мероприятия. </w:t>
      </w:r>
    </w:p>
    <w:p w:rsidR="00502C27" w:rsidRPr="007974E5" w:rsidRDefault="00502C27" w:rsidP="00C14D9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- О мерах по предотвращению террористических угроз, обеспечении правопорядка и безопасности в период проведения Новогодних и Рождественских выходных и праздничных дней  в городском округе Верхняя Пышма.</w:t>
      </w:r>
      <w:r w:rsidRPr="007974E5">
        <w:rPr>
          <w:rFonts w:ascii="Times New Roman" w:hAnsi="Times New Roman"/>
          <w:sz w:val="28"/>
          <w:szCs w:val="28"/>
        </w:rPr>
        <w:tab/>
      </w:r>
    </w:p>
    <w:p w:rsidR="00502C27" w:rsidRPr="007974E5" w:rsidRDefault="00502C27" w:rsidP="00C14D9F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- </w:t>
      </w:r>
      <w:r w:rsidRPr="007974E5">
        <w:rPr>
          <w:rFonts w:ascii="Times New Roman" w:hAnsi="Times New Roman"/>
          <w:spacing w:val="-6"/>
          <w:sz w:val="28"/>
          <w:szCs w:val="28"/>
        </w:rPr>
        <w:t xml:space="preserve"> Об актуализации Перечня мест массового пребывания людей, в соответствии с Постановлением Правительства РФ от 25.03.2015 № 272 «Об утверждении требований к АТЗ мест массового пребывания людей, подлежащих обязательной охране полицией и форм паспортов безопасности таких мест и объектов (территорий)». (Дополнительный вопрос включен во исполнение Письма АТК </w:t>
      </w:r>
      <w:proofErr w:type="gramStart"/>
      <w:r w:rsidRPr="007974E5">
        <w:rPr>
          <w:rFonts w:ascii="Times New Roman" w:hAnsi="Times New Roman"/>
          <w:spacing w:val="-6"/>
          <w:sz w:val="28"/>
          <w:szCs w:val="28"/>
        </w:rPr>
        <w:t>в</w:t>
      </w:r>
      <w:proofErr w:type="gramEnd"/>
      <w:r w:rsidRPr="007974E5">
        <w:rPr>
          <w:rFonts w:ascii="Times New Roman" w:hAnsi="Times New Roman"/>
          <w:spacing w:val="-6"/>
          <w:sz w:val="28"/>
          <w:szCs w:val="28"/>
        </w:rPr>
        <w:t xml:space="preserve"> СО от 15.12.2017 № 24-10-01-/5957)</w:t>
      </w:r>
      <w:r w:rsidR="00BA44F9" w:rsidRPr="007974E5">
        <w:rPr>
          <w:rFonts w:ascii="Times New Roman" w:hAnsi="Times New Roman"/>
          <w:spacing w:val="-6"/>
          <w:sz w:val="28"/>
          <w:szCs w:val="28"/>
        </w:rPr>
        <w:t>.</w:t>
      </w:r>
    </w:p>
    <w:p w:rsidR="00502C27" w:rsidRPr="007974E5" w:rsidRDefault="00C14D9F" w:rsidP="00C14D9F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7974E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02C27" w:rsidRPr="007974E5">
        <w:rPr>
          <w:rFonts w:ascii="Times New Roman" w:hAnsi="Times New Roman"/>
          <w:spacing w:val="-6"/>
          <w:sz w:val="28"/>
          <w:szCs w:val="28"/>
        </w:rPr>
        <w:t>-</w:t>
      </w:r>
      <w:r w:rsidR="00BA44F9" w:rsidRPr="007974E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02C27" w:rsidRPr="007974E5">
        <w:rPr>
          <w:rFonts w:ascii="Times New Roman" w:hAnsi="Times New Roman"/>
          <w:spacing w:val="-6"/>
          <w:sz w:val="28"/>
          <w:szCs w:val="28"/>
        </w:rPr>
        <w:t>О состоянии работы по  выполнению требований к АТЗ  мест массового пребывания людей, в соответствии с Постановлением Правительства РФ от 25.03.2015 № 272 «Об утверждении требований к АТЗ мест массового пребывания людей, подлежащих обязательной охране полицией и форм паспортов безопасности таких мест и объектов (территорий)».</w:t>
      </w:r>
    </w:p>
    <w:p w:rsidR="00502C27" w:rsidRPr="007974E5" w:rsidRDefault="00502C27" w:rsidP="00791F3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7974E5">
        <w:rPr>
          <w:rFonts w:ascii="Times New Roman" w:hAnsi="Times New Roman"/>
          <w:spacing w:val="-6"/>
          <w:sz w:val="28"/>
          <w:szCs w:val="28"/>
        </w:rPr>
        <w:t>-О состоянии работы по реализации требований к АТЗ объектов спорта. Выполнение Постановления Правительства РФ от 06.03.2015 № 202 «Об утверждении требований к АТЗ объектов спорта и формы паспортов безопасности объектов спорта»</w:t>
      </w:r>
    </w:p>
    <w:p w:rsidR="00502C27" w:rsidRPr="007974E5" w:rsidRDefault="00502C27" w:rsidP="00791F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-О принимаемых органами местного самоуправления городского округа Верхняя Пышма мерах по обеспечению безопасности при проведении чемпионата мира по футболу 2018 года.</w:t>
      </w:r>
    </w:p>
    <w:p w:rsidR="00502C27" w:rsidRPr="007974E5" w:rsidRDefault="00502C27" w:rsidP="00791F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4E5">
        <w:rPr>
          <w:rFonts w:ascii="Times New Roman" w:hAnsi="Times New Roman"/>
          <w:sz w:val="28"/>
          <w:szCs w:val="28"/>
        </w:rPr>
        <w:t>- О реализации собственниками (правообладателями) гостиниц и иных средств размещения Постановления Правительства Свердловской области от 14 апреля 2017 года № 447 «Об утверждении требований к антитеррористической защищенности гостиниц и иных средств размещения и формы паспорта безопасности этих объектов» (Дополнительный вопрос.</w:t>
      </w:r>
      <w:proofErr w:type="gramEnd"/>
      <w:r w:rsidRPr="007974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74E5">
        <w:rPr>
          <w:rFonts w:ascii="Times New Roman" w:hAnsi="Times New Roman"/>
          <w:sz w:val="28"/>
          <w:szCs w:val="28"/>
        </w:rPr>
        <w:t>Включен в соответствии с пунктом 7.1., 7.2 Протокола от 05.09.2017 № 5  совместного заседания антитеррористической комиссии в Свердловской области и оперативного штаба в Свердловской области от 21 августа 2017)</w:t>
      </w:r>
      <w:proofErr w:type="gramEnd"/>
    </w:p>
    <w:p w:rsidR="00502C27" w:rsidRPr="007974E5" w:rsidRDefault="00502C27" w:rsidP="00791F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-Обеспечение безопасности и состояние АТЗ объектов особой важности, повышенной опасности, жизнеобеспечения, КВО, ПОО, подлежащих государственной охране.</w:t>
      </w:r>
    </w:p>
    <w:p w:rsidR="00502C27" w:rsidRPr="007974E5" w:rsidRDefault="00502C27" w:rsidP="00791F3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7974E5">
        <w:rPr>
          <w:rFonts w:ascii="Times New Roman" w:hAnsi="Times New Roman"/>
          <w:b/>
          <w:spacing w:val="-6"/>
          <w:sz w:val="28"/>
          <w:szCs w:val="28"/>
        </w:rPr>
        <w:t>-</w:t>
      </w:r>
      <w:r w:rsidRPr="007974E5">
        <w:rPr>
          <w:rFonts w:ascii="Times New Roman" w:hAnsi="Times New Roman"/>
          <w:spacing w:val="-6"/>
          <w:sz w:val="28"/>
          <w:szCs w:val="28"/>
        </w:rPr>
        <w:t>О проведении мероприятий по информационно – пропагандистскому сопровождению антитеррористической деятельности  на территории городского округа Верхняя Пышма, в том числе предусмотренных Комплексным планом по противодействию идеологии терроризма в Свердловской области на 2014 -2018 годы. Роль средств массовой информации в освещении мероприятий по профилактике антитеррористической деятельности. (За 2017 года)</w:t>
      </w:r>
      <w:proofErr w:type="gramStart"/>
      <w:r w:rsidRPr="007974E5">
        <w:rPr>
          <w:rFonts w:ascii="Times New Roman" w:hAnsi="Times New Roman"/>
          <w:spacing w:val="-6"/>
          <w:sz w:val="28"/>
          <w:szCs w:val="28"/>
        </w:rPr>
        <w:t xml:space="preserve"> .</w:t>
      </w:r>
      <w:proofErr w:type="gramEnd"/>
      <w:r w:rsidRPr="007974E5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02C27" w:rsidRPr="007974E5" w:rsidRDefault="00502C27" w:rsidP="00791F3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7974E5">
        <w:rPr>
          <w:rFonts w:ascii="Times New Roman" w:hAnsi="Times New Roman"/>
          <w:spacing w:val="-6"/>
          <w:sz w:val="28"/>
          <w:szCs w:val="28"/>
        </w:rPr>
        <w:t xml:space="preserve">- Анализ исполнения решений антитеррористической комиссии в ГО Верхняя Пышма в 2017 г, НАК и АТК </w:t>
      </w:r>
      <w:proofErr w:type="gramStart"/>
      <w:r w:rsidRPr="007974E5">
        <w:rPr>
          <w:rFonts w:ascii="Times New Roman" w:hAnsi="Times New Roman"/>
          <w:spacing w:val="-6"/>
          <w:sz w:val="28"/>
          <w:szCs w:val="28"/>
        </w:rPr>
        <w:t>в</w:t>
      </w:r>
      <w:proofErr w:type="gramEnd"/>
      <w:r w:rsidRPr="007974E5">
        <w:rPr>
          <w:rFonts w:ascii="Times New Roman" w:hAnsi="Times New Roman"/>
          <w:spacing w:val="-6"/>
          <w:sz w:val="28"/>
          <w:szCs w:val="28"/>
        </w:rPr>
        <w:t xml:space="preserve"> СО.  Планирование работы комиссии  на 2018 год. </w:t>
      </w:r>
    </w:p>
    <w:p w:rsidR="00502C27" w:rsidRPr="007974E5" w:rsidRDefault="00502C27" w:rsidP="00791F3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7974E5">
        <w:rPr>
          <w:rFonts w:ascii="Times New Roman" w:hAnsi="Times New Roman"/>
          <w:spacing w:val="-6"/>
          <w:sz w:val="28"/>
          <w:szCs w:val="28"/>
        </w:rPr>
        <w:t xml:space="preserve">-Рассмотрение обращения гр. Н. Новикова  «о профилактике антитеррористической деятельности». </w:t>
      </w:r>
    </w:p>
    <w:p w:rsidR="00502C27" w:rsidRPr="007974E5" w:rsidRDefault="00502C27" w:rsidP="00791F3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lastRenderedPageBreak/>
        <w:t>-</w:t>
      </w:r>
      <w:r w:rsidRPr="007974E5">
        <w:rPr>
          <w:rFonts w:ascii="Times New Roman" w:hAnsi="Times New Roman"/>
          <w:spacing w:val="-6"/>
          <w:sz w:val="28"/>
          <w:szCs w:val="28"/>
        </w:rPr>
        <w:t>Подведение итогов работы комиссии в 2017 году.</w:t>
      </w:r>
    </w:p>
    <w:p w:rsidR="006E46AB" w:rsidRPr="007974E5" w:rsidRDefault="000A3DAF" w:rsidP="006E46AB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ab/>
        <w:t>При рассмотрении  перечисленных  вопросов были заслушаны представители МО МВД России «</w:t>
      </w:r>
      <w:proofErr w:type="spellStart"/>
      <w:r w:rsidRPr="007974E5">
        <w:rPr>
          <w:rFonts w:ascii="Times New Roman" w:hAnsi="Times New Roman"/>
          <w:sz w:val="28"/>
          <w:szCs w:val="28"/>
        </w:rPr>
        <w:t>Верхнепышминский</w:t>
      </w:r>
      <w:proofErr w:type="spellEnd"/>
      <w:r w:rsidRPr="007974E5">
        <w:rPr>
          <w:rFonts w:ascii="Times New Roman" w:hAnsi="Times New Roman"/>
          <w:sz w:val="28"/>
          <w:szCs w:val="28"/>
        </w:rPr>
        <w:t xml:space="preserve">»,  </w:t>
      </w:r>
      <w:proofErr w:type="spellStart"/>
      <w:r w:rsidRPr="007974E5">
        <w:rPr>
          <w:rFonts w:ascii="Times New Roman" w:hAnsi="Times New Roman"/>
          <w:sz w:val="28"/>
          <w:szCs w:val="28"/>
        </w:rPr>
        <w:t>Верхнепышминского</w:t>
      </w:r>
      <w:proofErr w:type="spellEnd"/>
      <w:r w:rsidRPr="007974E5">
        <w:rPr>
          <w:rFonts w:ascii="Times New Roman" w:hAnsi="Times New Roman"/>
          <w:sz w:val="28"/>
          <w:szCs w:val="28"/>
        </w:rPr>
        <w:t xml:space="preserve"> ОВО, МЧС, УФМС, администрации ГО Верхняя Пышма, МКУ «Управление культуры», МКУ «Управление физической культуры, спорта и молодежной политики», Представитель центрального военного округа,  ЗАО «УТС»;</w:t>
      </w:r>
      <w:r w:rsidRPr="007974E5">
        <w:rPr>
          <w:rFonts w:ascii="Times New Roman" w:hAnsi="Times New Roman"/>
          <w:color w:val="C00000"/>
          <w:sz w:val="28"/>
          <w:szCs w:val="28"/>
        </w:rPr>
        <w:t xml:space="preserve">  </w:t>
      </w:r>
      <w:r w:rsidRPr="007974E5">
        <w:rPr>
          <w:rFonts w:ascii="Times New Roman" w:hAnsi="Times New Roman"/>
          <w:sz w:val="28"/>
          <w:szCs w:val="28"/>
        </w:rPr>
        <w:t>ГБУЗ СО «</w:t>
      </w:r>
      <w:proofErr w:type="spellStart"/>
      <w:r w:rsidRPr="007974E5">
        <w:rPr>
          <w:rFonts w:ascii="Times New Roman" w:hAnsi="Times New Roman"/>
          <w:sz w:val="28"/>
          <w:szCs w:val="28"/>
        </w:rPr>
        <w:t>Верхнепышминская</w:t>
      </w:r>
      <w:proofErr w:type="spellEnd"/>
      <w:r w:rsidRPr="007974E5">
        <w:rPr>
          <w:rFonts w:ascii="Times New Roman" w:hAnsi="Times New Roman"/>
          <w:sz w:val="28"/>
          <w:szCs w:val="28"/>
        </w:rPr>
        <w:t xml:space="preserve"> ЦГБ им. П.Д. Бородина»; ООО </w:t>
      </w:r>
      <w:r w:rsidR="00CD17A3">
        <w:rPr>
          <w:rFonts w:ascii="Times New Roman" w:hAnsi="Times New Roman"/>
          <w:sz w:val="28"/>
          <w:szCs w:val="28"/>
        </w:rPr>
        <w:t>«</w:t>
      </w:r>
      <w:r w:rsidRPr="007974E5">
        <w:rPr>
          <w:rFonts w:ascii="Times New Roman" w:hAnsi="Times New Roman"/>
          <w:sz w:val="28"/>
          <w:szCs w:val="28"/>
        </w:rPr>
        <w:t>Урал-Вымпел</w:t>
      </w:r>
      <w:r w:rsidR="00CD17A3">
        <w:rPr>
          <w:rFonts w:ascii="Times New Roman" w:hAnsi="Times New Roman"/>
          <w:sz w:val="28"/>
          <w:szCs w:val="28"/>
        </w:rPr>
        <w:t>»</w:t>
      </w:r>
      <w:r w:rsidRPr="007974E5">
        <w:rPr>
          <w:rFonts w:ascii="Times New Roman" w:hAnsi="Times New Roman"/>
          <w:sz w:val="28"/>
          <w:szCs w:val="28"/>
        </w:rPr>
        <w:t xml:space="preserve">, Представитель Местной религиозной организации мусульман имени </w:t>
      </w:r>
      <w:proofErr w:type="spellStart"/>
      <w:r w:rsidRPr="007974E5">
        <w:rPr>
          <w:rFonts w:ascii="Times New Roman" w:hAnsi="Times New Roman"/>
          <w:sz w:val="28"/>
          <w:szCs w:val="28"/>
        </w:rPr>
        <w:t>Исмагила</w:t>
      </w:r>
      <w:proofErr w:type="spellEnd"/>
      <w:r w:rsidRPr="007974E5">
        <w:rPr>
          <w:rFonts w:ascii="Times New Roman" w:hAnsi="Times New Roman"/>
          <w:sz w:val="28"/>
          <w:szCs w:val="28"/>
        </w:rPr>
        <w:t xml:space="preserve"> Аль – </w:t>
      </w:r>
      <w:proofErr w:type="spellStart"/>
      <w:r w:rsidRPr="007974E5">
        <w:rPr>
          <w:rFonts w:ascii="Times New Roman" w:hAnsi="Times New Roman"/>
          <w:sz w:val="28"/>
          <w:szCs w:val="28"/>
        </w:rPr>
        <w:t>Бухари</w:t>
      </w:r>
      <w:proofErr w:type="spellEnd"/>
      <w:r w:rsidRPr="007974E5">
        <w:rPr>
          <w:rFonts w:ascii="Times New Roman" w:hAnsi="Times New Roman"/>
          <w:sz w:val="28"/>
          <w:szCs w:val="28"/>
        </w:rPr>
        <w:t xml:space="preserve"> г. Верхняя Пышма,</w:t>
      </w:r>
      <w:r w:rsidR="00502C27" w:rsidRPr="007974E5">
        <w:rPr>
          <w:rFonts w:ascii="Times New Roman" w:hAnsi="Times New Roman"/>
          <w:sz w:val="28"/>
          <w:szCs w:val="28"/>
        </w:rPr>
        <w:t xml:space="preserve"> представители Православной церкви,</w:t>
      </w:r>
      <w:r w:rsidRPr="007974E5">
        <w:rPr>
          <w:rFonts w:ascii="Times New Roman" w:hAnsi="Times New Roman"/>
          <w:sz w:val="28"/>
          <w:szCs w:val="28"/>
        </w:rPr>
        <w:t xml:space="preserve"> </w:t>
      </w:r>
      <w:r w:rsidRPr="007974E5">
        <w:rPr>
          <w:rFonts w:ascii="Times New Roman" w:hAnsi="Times New Roman"/>
          <w:spacing w:val="-6"/>
          <w:sz w:val="28"/>
          <w:szCs w:val="28"/>
        </w:rPr>
        <w:t>ГБОУ СПО СО «</w:t>
      </w:r>
      <w:proofErr w:type="spellStart"/>
      <w:r w:rsidRPr="007974E5">
        <w:rPr>
          <w:rFonts w:ascii="Times New Roman" w:hAnsi="Times New Roman"/>
          <w:spacing w:val="-6"/>
          <w:sz w:val="28"/>
          <w:szCs w:val="28"/>
        </w:rPr>
        <w:t>Верхнепышминский</w:t>
      </w:r>
      <w:proofErr w:type="spellEnd"/>
      <w:r w:rsidRPr="007974E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7974E5">
        <w:rPr>
          <w:rFonts w:ascii="Times New Roman" w:hAnsi="Times New Roman"/>
          <w:spacing w:val="-6"/>
          <w:sz w:val="28"/>
          <w:szCs w:val="28"/>
        </w:rPr>
        <w:t>механико</w:t>
      </w:r>
      <w:proofErr w:type="spellEnd"/>
      <w:r w:rsidRPr="007974E5">
        <w:rPr>
          <w:rFonts w:ascii="Times New Roman" w:hAnsi="Times New Roman"/>
          <w:spacing w:val="-6"/>
          <w:sz w:val="28"/>
          <w:szCs w:val="28"/>
        </w:rPr>
        <w:t xml:space="preserve"> – технологически техникум «Юность» «</w:t>
      </w:r>
      <w:proofErr w:type="spellStart"/>
      <w:r w:rsidRPr="007974E5">
        <w:rPr>
          <w:rFonts w:ascii="Times New Roman" w:hAnsi="Times New Roman"/>
          <w:spacing w:val="-6"/>
          <w:sz w:val="28"/>
          <w:szCs w:val="28"/>
        </w:rPr>
        <w:t>Верхнепышминский</w:t>
      </w:r>
      <w:proofErr w:type="spellEnd"/>
      <w:r w:rsidRPr="007974E5">
        <w:rPr>
          <w:rFonts w:ascii="Times New Roman" w:hAnsi="Times New Roman"/>
          <w:spacing w:val="-6"/>
          <w:sz w:val="28"/>
          <w:szCs w:val="28"/>
        </w:rPr>
        <w:t xml:space="preserve"> филиал ГБОУ СПО </w:t>
      </w:r>
      <w:proofErr w:type="gramStart"/>
      <w:r w:rsidRPr="007974E5">
        <w:rPr>
          <w:rFonts w:ascii="Times New Roman" w:hAnsi="Times New Roman"/>
          <w:spacing w:val="-6"/>
          <w:sz w:val="28"/>
          <w:szCs w:val="28"/>
        </w:rPr>
        <w:t>СО</w:t>
      </w:r>
      <w:proofErr w:type="gramEnd"/>
      <w:r w:rsidRPr="007974E5">
        <w:rPr>
          <w:rFonts w:ascii="Times New Roman" w:hAnsi="Times New Roman"/>
          <w:spacing w:val="-6"/>
          <w:sz w:val="28"/>
          <w:szCs w:val="28"/>
        </w:rPr>
        <w:t xml:space="preserve"> Уральского государственного колледжа им. И.И. Ползунова»,  </w:t>
      </w:r>
      <w:proofErr w:type="spellStart"/>
      <w:r w:rsidRPr="007974E5">
        <w:rPr>
          <w:rFonts w:ascii="Times New Roman" w:hAnsi="Times New Roman"/>
          <w:spacing w:val="-6"/>
          <w:sz w:val="28"/>
          <w:szCs w:val="28"/>
        </w:rPr>
        <w:t>Верхнепышминская</w:t>
      </w:r>
      <w:proofErr w:type="spellEnd"/>
      <w:r w:rsidRPr="007974E5">
        <w:rPr>
          <w:rFonts w:ascii="Times New Roman" w:hAnsi="Times New Roman"/>
          <w:spacing w:val="-6"/>
          <w:sz w:val="28"/>
          <w:szCs w:val="28"/>
        </w:rPr>
        <w:t xml:space="preserve"> СКОШИ имени С.А. </w:t>
      </w:r>
      <w:proofErr w:type="spellStart"/>
      <w:r w:rsidRPr="007974E5">
        <w:rPr>
          <w:rFonts w:ascii="Times New Roman" w:hAnsi="Times New Roman"/>
          <w:spacing w:val="-6"/>
          <w:sz w:val="28"/>
          <w:szCs w:val="28"/>
        </w:rPr>
        <w:t>Мартиросяна</w:t>
      </w:r>
      <w:proofErr w:type="spellEnd"/>
      <w:r w:rsidRPr="007974E5">
        <w:rPr>
          <w:rFonts w:ascii="Times New Roman" w:hAnsi="Times New Roman"/>
          <w:spacing w:val="-6"/>
          <w:sz w:val="28"/>
          <w:szCs w:val="28"/>
        </w:rPr>
        <w:t>»,</w:t>
      </w:r>
      <w:r w:rsidRPr="007974E5">
        <w:rPr>
          <w:rFonts w:ascii="Times New Roman" w:hAnsi="Times New Roman"/>
          <w:sz w:val="28"/>
          <w:szCs w:val="28"/>
        </w:rPr>
        <w:t xml:space="preserve"> МКУ «Управление гражданской защиты городского округа Верхняя Пышма»,  </w:t>
      </w:r>
      <w:r w:rsidRPr="007974E5">
        <w:rPr>
          <w:rFonts w:ascii="Times New Roman" w:hAnsi="Times New Roman"/>
          <w:spacing w:val="-6"/>
          <w:sz w:val="28"/>
          <w:szCs w:val="28"/>
        </w:rPr>
        <w:t xml:space="preserve">председатель </w:t>
      </w:r>
      <w:proofErr w:type="spellStart"/>
      <w:r w:rsidRPr="007974E5">
        <w:rPr>
          <w:rFonts w:ascii="Times New Roman" w:hAnsi="Times New Roman"/>
          <w:spacing w:val="-6"/>
          <w:sz w:val="28"/>
          <w:szCs w:val="28"/>
        </w:rPr>
        <w:t>Верхнепышминской</w:t>
      </w:r>
      <w:proofErr w:type="spellEnd"/>
      <w:r w:rsidRPr="007974E5">
        <w:rPr>
          <w:rFonts w:ascii="Times New Roman" w:hAnsi="Times New Roman"/>
          <w:spacing w:val="-6"/>
          <w:sz w:val="28"/>
          <w:szCs w:val="28"/>
        </w:rPr>
        <w:t xml:space="preserve"> городской территориальной избирательной комиссии</w:t>
      </w:r>
      <w:r w:rsidR="006E46AB" w:rsidRPr="007974E5">
        <w:rPr>
          <w:rFonts w:ascii="Times New Roman" w:hAnsi="Times New Roman"/>
          <w:spacing w:val="-6"/>
          <w:sz w:val="28"/>
          <w:szCs w:val="28"/>
        </w:rPr>
        <w:t xml:space="preserve">. </w:t>
      </w:r>
    </w:p>
    <w:p w:rsidR="008B4233" w:rsidRPr="007974E5" w:rsidRDefault="006E46AB" w:rsidP="004B6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pacing w:val="-6"/>
          <w:sz w:val="28"/>
          <w:szCs w:val="28"/>
        </w:rPr>
        <w:tab/>
      </w:r>
      <w:r w:rsidR="008B4233" w:rsidRPr="007974E5">
        <w:rPr>
          <w:rFonts w:ascii="Times New Roman" w:hAnsi="Times New Roman"/>
          <w:sz w:val="28"/>
          <w:szCs w:val="28"/>
        </w:rPr>
        <w:t xml:space="preserve">Основными </w:t>
      </w:r>
      <w:proofErr w:type="spellStart"/>
      <w:r w:rsidR="008B4233" w:rsidRPr="007974E5">
        <w:rPr>
          <w:rFonts w:ascii="Times New Roman" w:hAnsi="Times New Roman"/>
          <w:sz w:val="28"/>
          <w:szCs w:val="28"/>
        </w:rPr>
        <w:t>угрозообразующими</w:t>
      </w:r>
      <w:proofErr w:type="spellEnd"/>
      <w:r w:rsidR="008B4233" w:rsidRPr="007974E5">
        <w:rPr>
          <w:rFonts w:ascii="Times New Roman" w:hAnsi="Times New Roman"/>
          <w:sz w:val="28"/>
          <w:szCs w:val="28"/>
        </w:rPr>
        <w:t xml:space="preserve"> факторами на территории городского округа</w:t>
      </w:r>
      <w:r w:rsidR="003A5195" w:rsidRPr="007974E5">
        <w:rPr>
          <w:rFonts w:ascii="Times New Roman" w:hAnsi="Times New Roman"/>
          <w:sz w:val="28"/>
          <w:szCs w:val="28"/>
        </w:rPr>
        <w:t xml:space="preserve"> Верхняя Пышма </w:t>
      </w:r>
      <w:r w:rsidR="008B4233" w:rsidRPr="007974E5">
        <w:rPr>
          <w:rFonts w:ascii="Times New Roman" w:hAnsi="Times New Roman"/>
          <w:sz w:val="28"/>
          <w:szCs w:val="28"/>
        </w:rPr>
        <w:t xml:space="preserve"> являются:</w:t>
      </w:r>
    </w:p>
    <w:p w:rsidR="003A5B0A" w:rsidRPr="007974E5" w:rsidRDefault="003A5B0A" w:rsidP="004B6B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– распространение в информационно-телекоммуникационной сети «Интернет» материалов, пропагандирующих идеологию терроризма; </w:t>
      </w:r>
    </w:p>
    <w:p w:rsidR="003A5B0A" w:rsidRPr="007974E5" w:rsidRDefault="003A5B0A" w:rsidP="004B6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– проживание на территории Свердловской области лиц из числа приверженцев радикальных течений ислама, а также ранее участвующих в боевых действиях в составе международных террористических организаций, которые могут совершить террористические акты с </w:t>
      </w:r>
      <w:r w:rsidR="004B6B41" w:rsidRPr="007974E5">
        <w:rPr>
          <w:rFonts w:ascii="Times New Roman" w:hAnsi="Times New Roman"/>
          <w:sz w:val="28"/>
          <w:szCs w:val="28"/>
        </w:rPr>
        <w:t>и</w:t>
      </w:r>
      <w:r w:rsidRPr="007974E5">
        <w:rPr>
          <w:rFonts w:ascii="Times New Roman" w:hAnsi="Times New Roman"/>
          <w:sz w:val="28"/>
          <w:szCs w:val="28"/>
        </w:rPr>
        <w:t>спользованием взрывных устройств на критически важных и потенциально опасных объектах, а также в местах массового пребывания людей (далее – ММПЛ);</w:t>
      </w:r>
    </w:p>
    <w:p w:rsidR="003A5B0A" w:rsidRPr="007974E5" w:rsidRDefault="003A5B0A" w:rsidP="004B6B41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– недостатки в антитеррористической защищённости (далее – АТЗ) объектов (территорий) и ММПЛ;</w:t>
      </w:r>
    </w:p>
    <w:p w:rsidR="003A5B0A" w:rsidRPr="007974E5" w:rsidRDefault="003A5B0A" w:rsidP="004B6B41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– наличие у граждан в незаконном обороте оружия, боеприпасов, взрывчатых веществ и материалов, которые могут использоваться для совершения преступлений, в том числе, террористических актов;</w:t>
      </w:r>
    </w:p>
    <w:p w:rsidR="00492DEA" w:rsidRPr="007974E5" w:rsidRDefault="00492DEA" w:rsidP="004B6B41">
      <w:pPr>
        <w:tabs>
          <w:tab w:val="center" w:pos="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-  ненадлежащая организация охраны и пропускного режима, порядка утилизации боевых снарядов на объекте «Красный </w:t>
      </w:r>
      <w:proofErr w:type="spellStart"/>
      <w:r w:rsidRPr="007974E5">
        <w:rPr>
          <w:rFonts w:ascii="Times New Roman" w:hAnsi="Times New Roman"/>
          <w:sz w:val="28"/>
          <w:szCs w:val="28"/>
        </w:rPr>
        <w:t>Адуй</w:t>
      </w:r>
      <w:proofErr w:type="spellEnd"/>
      <w:r w:rsidRPr="007974E5">
        <w:rPr>
          <w:rFonts w:ascii="Times New Roman" w:hAnsi="Times New Roman"/>
          <w:sz w:val="28"/>
          <w:szCs w:val="28"/>
        </w:rPr>
        <w:t>» урочище БАМ».</w:t>
      </w:r>
    </w:p>
    <w:p w:rsidR="003A5B0A" w:rsidRPr="007974E5" w:rsidRDefault="003A5B0A" w:rsidP="004B6B4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– активность в Свердловской области граждан, в том числе, протестного характера, которая может негативно отразиться на социально-политической ситуации; </w:t>
      </w:r>
    </w:p>
    <w:p w:rsidR="003A5B0A" w:rsidRPr="007974E5" w:rsidRDefault="003A5B0A" w:rsidP="004B6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– негативные процессы, связанные с притоком иностранных граждан, в том числе из стран Средней Азии;</w:t>
      </w:r>
    </w:p>
    <w:p w:rsidR="003A5B0A" w:rsidRPr="007974E5" w:rsidRDefault="003A5B0A" w:rsidP="004B6B41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– нахождение на территории Свердловской области лиц, осужденных за преступления экстремистской </w:t>
      </w:r>
      <w:r w:rsidRPr="007974E5">
        <w:rPr>
          <w:rFonts w:ascii="Times New Roman" w:hAnsi="Times New Roman"/>
          <w:sz w:val="28"/>
          <w:szCs w:val="28"/>
        </w:rPr>
        <w:br/>
        <w:t xml:space="preserve">и террористической направленности, а также проживание на территории Свердловской области лиц, ранее судимые </w:t>
      </w:r>
      <w:r w:rsidRPr="007974E5">
        <w:rPr>
          <w:rFonts w:ascii="Times New Roman" w:hAnsi="Times New Roman"/>
          <w:sz w:val="28"/>
          <w:szCs w:val="28"/>
        </w:rPr>
        <w:br/>
        <w:t>за преступления указанной категории.</w:t>
      </w:r>
    </w:p>
    <w:p w:rsidR="0008708C" w:rsidRPr="007974E5" w:rsidRDefault="003A5B0A" w:rsidP="004B6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lastRenderedPageBreak/>
        <w:t>– наличие сообщений об угрозах совершения террористических актов, в том числе поступающих в Российскую Федерацию с территории иностранных государств.</w:t>
      </w:r>
      <w:r w:rsidR="00FF3133" w:rsidRPr="007974E5">
        <w:rPr>
          <w:rFonts w:ascii="Times New Roman" w:hAnsi="Times New Roman"/>
          <w:sz w:val="28"/>
          <w:szCs w:val="28"/>
        </w:rPr>
        <w:t xml:space="preserve">           </w:t>
      </w:r>
      <w:r w:rsidR="00B53E9A" w:rsidRPr="007974E5">
        <w:rPr>
          <w:rFonts w:ascii="Times New Roman" w:hAnsi="Times New Roman"/>
          <w:sz w:val="28"/>
          <w:szCs w:val="28"/>
        </w:rPr>
        <w:t xml:space="preserve">         </w:t>
      </w:r>
    </w:p>
    <w:p w:rsidR="00492DEA" w:rsidRPr="007974E5" w:rsidRDefault="009013D9" w:rsidP="008E4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ab/>
      </w:r>
      <w:r w:rsidR="00492DEA" w:rsidRPr="007974E5">
        <w:rPr>
          <w:rFonts w:ascii="Times New Roman" w:hAnsi="Times New Roman"/>
          <w:sz w:val="28"/>
          <w:szCs w:val="28"/>
        </w:rPr>
        <w:t>Учитывая прогнозируемые угрозы и в целях повышения уровня АТЗ объектов (территорий) и ММПЛ, основные усилия антитеррористическ</w:t>
      </w:r>
      <w:r w:rsidRPr="007974E5">
        <w:rPr>
          <w:rFonts w:ascii="Times New Roman" w:hAnsi="Times New Roman"/>
          <w:sz w:val="28"/>
          <w:szCs w:val="28"/>
        </w:rPr>
        <w:t>ой</w:t>
      </w:r>
      <w:r w:rsidR="00492DEA" w:rsidRPr="007974E5">
        <w:rPr>
          <w:rFonts w:ascii="Times New Roman" w:hAnsi="Times New Roman"/>
          <w:sz w:val="28"/>
          <w:szCs w:val="28"/>
        </w:rPr>
        <w:t xml:space="preserve"> комисси</w:t>
      </w:r>
      <w:r w:rsidRPr="007974E5">
        <w:rPr>
          <w:rFonts w:ascii="Times New Roman" w:hAnsi="Times New Roman"/>
          <w:sz w:val="28"/>
          <w:szCs w:val="28"/>
        </w:rPr>
        <w:t>и</w:t>
      </w:r>
      <w:r w:rsidR="00492DEA" w:rsidRPr="007974E5">
        <w:rPr>
          <w:rFonts w:ascii="Times New Roman" w:hAnsi="Times New Roman"/>
          <w:sz w:val="28"/>
          <w:szCs w:val="28"/>
        </w:rPr>
        <w:t xml:space="preserve"> в </w:t>
      </w:r>
      <w:r w:rsidRPr="007974E5">
        <w:rPr>
          <w:rFonts w:ascii="Times New Roman" w:hAnsi="Times New Roman"/>
          <w:sz w:val="28"/>
          <w:szCs w:val="28"/>
        </w:rPr>
        <w:t xml:space="preserve">городском округе Верхняя Пышма </w:t>
      </w:r>
      <w:r w:rsidR="00492DEA" w:rsidRPr="007974E5">
        <w:rPr>
          <w:rFonts w:ascii="Times New Roman" w:hAnsi="Times New Roman"/>
          <w:sz w:val="28"/>
          <w:szCs w:val="28"/>
        </w:rPr>
        <w:t xml:space="preserve">(далее – Комиссия), в 2018 году необходимо сосредоточить </w:t>
      </w:r>
      <w:proofErr w:type="gramStart"/>
      <w:r w:rsidR="00492DEA" w:rsidRPr="007974E5">
        <w:rPr>
          <w:rFonts w:ascii="Times New Roman" w:hAnsi="Times New Roman"/>
          <w:sz w:val="28"/>
          <w:szCs w:val="28"/>
        </w:rPr>
        <w:t>на</w:t>
      </w:r>
      <w:proofErr w:type="gramEnd"/>
      <w:r w:rsidR="00492DEA" w:rsidRPr="007974E5">
        <w:rPr>
          <w:rFonts w:ascii="Times New Roman" w:hAnsi="Times New Roman"/>
          <w:sz w:val="28"/>
          <w:szCs w:val="28"/>
        </w:rPr>
        <w:t>:</w:t>
      </w:r>
    </w:p>
    <w:p w:rsidR="00492DEA" w:rsidRPr="007974E5" w:rsidRDefault="00492DEA" w:rsidP="008E41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– </w:t>
      </w:r>
      <w:proofErr w:type="gramStart"/>
      <w:r w:rsidRPr="007974E5">
        <w:rPr>
          <w:rFonts w:ascii="Times New Roman" w:hAnsi="Times New Roman"/>
          <w:sz w:val="28"/>
          <w:szCs w:val="28"/>
        </w:rPr>
        <w:t>принятии</w:t>
      </w:r>
      <w:proofErr w:type="gramEnd"/>
      <w:r w:rsidRPr="007974E5">
        <w:rPr>
          <w:rFonts w:ascii="Times New Roman" w:hAnsi="Times New Roman"/>
          <w:sz w:val="28"/>
          <w:szCs w:val="28"/>
        </w:rPr>
        <w:t xml:space="preserve"> исчерпывающих мер по устранению причин и условий, способствующих совершению преступлений террористической направленности;</w:t>
      </w:r>
    </w:p>
    <w:p w:rsidR="008E4169" w:rsidRPr="007974E5" w:rsidRDefault="00492DEA" w:rsidP="008E41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– </w:t>
      </w:r>
      <w:proofErr w:type="gramStart"/>
      <w:r w:rsidRPr="007974E5">
        <w:rPr>
          <w:rFonts w:ascii="Times New Roman" w:hAnsi="Times New Roman"/>
          <w:sz w:val="28"/>
          <w:szCs w:val="28"/>
        </w:rPr>
        <w:t>взаимодействии</w:t>
      </w:r>
      <w:proofErr w:type="gramEnd"/>
      <w:r w:rsidRPr="007974E5"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="00A25CAB" w:rsidRPr="007974E5">
        <w:rPr>
          <w:rFonts w:ascii="Times New Roman" w:hAnsi="Times New Roman"/>
          <w:sz w:val="28"/>
          <w:szCs w:val="28"/>
        </w:rPr>
        <w:t>ГО Верхняя Пышма</w:t>
      </w:r>
      <w:r w:rsidRPr="007974E5">
        <w:rPr>
          <w:rFonts w:ascii="Times New Roman" w:hAnsi="Times New Roman"/>
          <w:sz w:val="28"/>
          <w:szCs w:val="28"/>
        </w:rPr>
        <w:t>, граждан, общественных объединений и иных организаций, участвующих в профилактике терроризма, на террито</w:t>
      </w:r>
      <w:r w:rsidR="008E4169" w:rsidRPr="007974E5">
        <w:rPr>
          <w:rFonts w:ascii="Times New Roman" w:hAnsi="Times New Roman"/>
          <w:sz w:val="28"/>
          <w:szCs w:val="28"/>
        </w:rPr>
        <w:t xml:space="preserve">рии </w:t>
      </w:r>
      <w:r w:rsidR="00946046" w:rsidRPr="007974E5">
        <w:rPr>
          <w:rFonts w:ascii="Times New Roman" w:hAnsi="Times New Roman"/>
          <w:sz w:val="28"/>
          <w:szCs w:val="28"/>
        </w:rPr>
        <w:t>городского округа Верхняя Пышма</w:t>
      </w:r>
      <w:r w:rsidR="008E4169" w:rsidRPr="007974E5">
        <w:rPr>
          <w:rFonts w:ascii="Times New Roman" w:hAnsi="Times New Roman"/>
          <w:sz w:val="28"/>
          <w:szCs w:val="28"/>
        </w:rPr>
        <w:t>;</w:t>
      </w:r>
    </w:p>
    <w:p w:rsidR="00492DEA" w:rsidRPr="007974E5" w:rsidRDefault="00492DEA" w:rsidP="008E41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– </w:t>
      </w:r>
      <w:proofErr w:type="gramStart"/>
      <w:r w:rsidRPr="007974E5">
        <w:rPr>
          <w:rFonts w:ascii="Times New Roman" w:hAnsi="Times New Roman"/>
          <w:sz w:val="28"/>
          <w:szCs w:val="28"/>
        </w:rPr>
        <w:t>повышении</w:t>
      </w:r>
      <w:proofErr w:type="gramEnd"/>
      <w:r w:rsidRPr="007974E5">
        <w:rPr>
          <w:rFonts w:ascii="Times New Roman" w:hAnsi="Times New Roman"/>
          <w:sz w:val="28"/>
          <w:szCs w:val="28"/>
        </w:rPr>
        <w:t xml:space="preserve"> качества информационно-пропагандистской работы в сфере противодействия идеологии терроризма;</w:t>
      </w:r>
    </w:p>
    <w:p w:rsidR="00492DEA" w:rsidRPr="00CD17A3" w:rsidRDefault="00492DEA" w:rsidP="008E41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– разработке и принятии мер по обеспечению правопорядка и безопасности в период подготовки и проведения массовых мероприятий, в том числе выборов Президента Российской Федерации</w:t>
      </w:r>
      <w:r w:rsidR="00B73024" w:rsidRPr="007974E5">
        <w:rPr>
          <w:rFonts w:ascii="Times New Roman" w:hAnsi="Times New Roman"/>
          <w:sz w:val="28"/>
          <w:szCs w:val="28"/>
        </w:rPr>
        <w:t xml:space="preserve">, </w:t>
      </w:r>
      <w:r w:rsidR="00B73024" w:rsidRPr="00CD17A3">
        <w:rPr>
          <w:rFonts w:ascii="Times New Roman" w:hAnsi="Times New Roman"/>
          <w:sz w:val="28"/>
          <w:szCs w:val="28"/>
        </w:rPr>
        <w:t xml:space="preserve">выборов Депутатов городской </w:t>
      </w:r>
      <w:r w:rsidR="00E63A25" w:rsidRPr="00CD17A3">
        <w:rPr>
          <w:rFonts w:ascii="Times New Roman" w:hAnsi="Times New Roman"/>
          <w:sz w:val="28"/>
          <w:szCs w:val="28"/>
        </w:rPr>
        <w:t>Д</w:t>
      </w:r>
      <w:r w:rsidR="00B73024" w:rsidRPr="00CD17A3">
        <w:rPr>
          <w:rFonts w:ascii="Times New Roman" w:hAnsi="Times New Roman"/>
          <w:sz w:val="28"/>
          <w:szCs w:val="28"/>
        </w:rPr>
        <w:t>умы ГО Верхняя Пышма</w:t>
      </w:r>
      <w:r w:rsidRPr="00CD17A3">
        <w:rPr>
          <w:rFonts w:ascii="Times New Roman" w:hAnsi="Times New Roman"/>
          <w:sz w:val="28"/>
          <w:szCs w:val="28"/>
        </w:rPr>
        <w:t>;</w:t>
      </w:r>
    </w:p>
    <w:p w:rsidR="00492DEA" w:rsidRPr="007974E5" w:rsidRDefault="00492DEA" w:rsidP="008E41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>– реализации постановлений Правительства Российской Федерации, устанавливающих требования к АТЗ объектов (территорий) и ММПЛ;</w:t>
      </w:r>
    </w:p>
    <w:p w:rsidR="00B73024" w:rsidRPr="007974E5" w:rsidRDefault="00492DEA" w:rsidP="00B73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4E5">
        <w:rPr>
          <w:rFonts w:ascii="Times New Roman" w:hAnsi="Times New Roman"/>
          <w:sz w:val="28"/>
          <w:szCs w:val="28"/>
        </w:rPr>
        <w:t>– проведении профилактической работы с лицами, отбывшими наказание за преступления террористической направленности, а также с членами семей и родственниками членов бандформирований, участвующих в боевых действиях на территории иностранных государств на стороне международных террористических организаций</w:t>
      </w:r>
      <w:r w:rsidR="00B73024" w:rsidRPr="007974E5">
        <w:rPr>
          <w:rFonts w:ascii="Times New Roman" w:hAnsi="Times New Roman"/>
          <w:sz w:val="28"/>
          <w:szCs w:val="28"/>
        </w:rPr>
        <w:t xml:space="preserve"> (при наличии таковых в городском округе Верхняя Пышма)</w:t>
      </w:r>
      <w:r w:rsidRPr="007974E5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492DEA" w:rsidRPr="007974E5" w:rsidRDefault="00492DEA" w:rsidP="00B73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974E5">
        <w:rPr>
          <w:rFonts w:ascii="Times New Roman" w:hAnsi="Times New Roman"/>
          <w:sz w:val="28"/>
          <w:szCs w:val="28"/>
        </w:rPr>
        <w:t>– повышении уровня профессиональной подготовки должностных лиц, муниципальных служащих и работников муниципальных предприятий (учреждений), отвечающих за организацию мероприятий по профилактике терроризма, а также минимизации и (или) ликвидации последствий его проявлений;</w:t>
      </w:r>
      <w:proofErr w:type="gramEnd"/>
    </w:p>
    <w:p w:rsidR="00492DEA" w:rsidRPr="007974E5" w:rsidRDefault="00492DEA" w:rsidP="008E4169">
      <w:pPr>
        <w:tabs>
          <w:tab w:val="left" w:pos="4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4E5">
        <w:rPr>
          <w:rFonts w:ascii="Times New Roman" w:hAnsi="Times New Roman"/>
          <w:sz w:val="28"/>
          <w:szCs w:val="28"/>
        </w:rPr>
        <w:t xml:space="preserve">– разработке и принятии муниципальных нормативных правовых актов, а также </w:t>
      </w:r>
      <w:r w:rsidR="00B73024" w:rsidRPr="007974E5">
        <w:rPr>
          <w:rFonts w:ascii="Times New Roman" w:hAnsi="Times New Roman"/>
          <w:sz w:val="28"/>
          <w:szCs w:val="28"/>
        </w:rPr>
        <w:t xml:space="preserve">исполнение </w:t>
      </w:r>
      <w:r w:rsidRPr="007974E5">
        <w:rPr>
          <w:rFonts w:ascii="Times New Roman" w:hAnsi="Times New Roman"/>
          <w:sz w:val="28"/>
          <w:szCs w:val="28"/>
        </w:rPr>
        <w:t>программ и иных организационно-распорядительных документов по реализации законодательства Российской Федерации в области противодействия терроризму;</w:t>
      </w:r>
    </w:p>
    <w:p w:rsidR="00376E84" w:rsidRDefault="00492DEA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74E5">
        <w:rPr>
          <w:rFonts w:ascii="Times New Roman" w:hAnsi="Times New Roman"/>
          <w:sz w:val="28"/>
          <w:szCs w:val="28"/>
        </w:rPr>
        <w:t>– </w:t>
      </w:r>
      <w:proofErr w:type="gramStart"/>
      <w:r w:rsidRPr="007974E5">
        <w:rPr>
          <w:rFonts w:ascii="Times New Roman" w:hAnsi="Times New Roman"/>
          <w:sz w:val="28"/>
          <w:szCs w:val="28"/>
        </w:rPr>
        <w:t>совершенствовании</w:t>
      </w:r>
      <w:proofErr w:type="gramEnd"/>
      <w:r w:rsidRPr="007974E5">
        <w:rPr>
          <w:rFonts w:ascii="Times New Roman" w:hAnsi="Times New Roman"/>
          <w:sz w:val="28"/>
          <w:szCs w:val="28"/>
        </w:rPr>
        <w:t xml:space="preserve"> организации работы по исполнению решений Национального антитеррористического комитета</w:t>
      </w:r>
      <w:r w:rsidR="00B73024" w:rsidRPr="007974E5">
        <w:rPr>
          <w:rFonts w:ascii="Times New Roman" w:hAnsi="Times New Roman"/>
          <w:sz w:val="28"/>
          <w:szCs w:val="28"/>
        </w:rPr>
        <w:t xml:space="preserve">, </w:t>
      </w:r>
      <w:r w:rsidRPr="007974E5">
        <w:rPr>
          <w:rFonts w:ascii="Times New Roman" w:hAnsi="Times New Roman"/>
          <w:sz w:val="28"/>
          <w:szCs w:val="28"/>
        </w:rPr>
        <w:t xml:space="preserve"> АТК</w:t>
      </w:r>
      <w:r w:rsidR="00B73024" w:rsidRPr="007974E5">
        <w:rPr>
          <w:rFonts w:ascii="Times New Roman" w:hAnsi="Times New Roman"/>
          <w:sz w:val="28"/>
          <w:szCs w:val="28"/>
        </w:rPr>
        <w:t xml:space="preserve"> в Свердловской области, решений АТК в ГО Верхняя Пышма.</w:t>
      </w:r>
      <w:r w:rsidRPr="007974E5">
        <w:rPr>
          <w:rFonts w:ascii="Times New Roman" w:hAnsi="Times New Roman"/>
          <w:sz w:val="28"/>
          <w:szCs w:val="28"/>
        </w:rPr>
        <w:t xml:space="preserve"> </w:t>
      </w:r>
    </w:p>
    <w:p w:rsidR="007974E5" w:rsidRDefault="007974E5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17A3" w:rsidRDefault="00CD17A3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17A3" w:rsidRDefault="00CD17A3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90045" w:rsidRPr="008B0BC5" w:rsidRDefault="00290045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0BC5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8B0BC5">
        <w:rPr>
          <w:rFonts w:ascii="Times New Roman" w:hAnsi="Times New Roman"/>
          <w:b/>
          <w:sz w:val="28"/>
          <w:szCs w:val="28"/>
        </w:rPr>
        <w:t>. Основная часть</w:t>
      </w:r>
    </w:p>
    <w:p w:rsidR="00285134" w:rsidRPr="008B0BC5" w:rsidRDefault="00492DEA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BC5">
        <w:rPr>
          <w:rFonts w:ascii="Times New Roman" w:hAnsi="Times New Roman"/>
          <w:sz w:val="28"/>
          <w:szCs w:val="28"/>
        </w:rPr>
        <w:t>Для р</w:t>
      </w:r>
      <w:r w:rsidR="00285134" w:rsidRPr="008B0BC5">
        <w:rPr>
          <w:rFonts w:ascii="Times New Roman" w:hAnsi="Times New Roman"/>
          <w:sz w:val="28"/>
          <w:szCs w:val="28"/>
        </w:rPr>
        <w:t>е</w:t>
      </w:r>
      <w:r w:rsidRPr="008B0BC5">
        <w:rPr>
          <w:rFonts w:ascii="Times New Roman" w:hAnsi="Times New Roman"/>
          <w:sz w:val="28"/>
          <w:szCs w:val="28"/>
        </w:rPr>
        <w:t>шения указанных задач необходимо реализовать следующие мероприятия:</w:t>
      </w:r>
    </w:p>
    <w:p w:rsidR="00290045" w:rsidRPr="008B0BC5" w:rsidRDefault="00290045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692"/>
        <w:gridCol w:w="2835"/>
        <w:gridCol w:w="284"/>
        <w:gridCol w:w="567"/>
        <w:gridCol w:w="1701"/>
        <w:gridCol w:w="425"/>
        <w:gridCol w:w="567"/>
        <w:gridCol w:w="3827"/>
      </w:tblGrid>
      <w:tr w:rsidR="008B0BC5" w:rsidRPr="008B0BC5" w:rsidTr="000732D2">
        <w:trPr>
          <w:trHeight w:val="4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B0BC5" w:rsidRDefault="00492DEA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85134" w:rsidRPr="008B0BC5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CB57B6" w:rsidRPr="008B0BC5">
              <w:rPr>
                <w:rFonts w:ascii="Times New Roman" w:hAnsi="Times New Roman"/>
              </w:rPr>
              <w:t>№</w:t>
            </w:r>
            <w:r w:rsidR="00973B0D" w:rsidRPr="008B0BC5">
              <w:rPr>
                <w:rFonts w:ascii="Times New Roman" w:hAnsi="Times New Roman"/>
              </w:rPr>
              <w:t>№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B0BC5" w:rsidRDefault="008C1AE7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Мероприяти</w:t>
            </w:r>
            <w:r w:rsidR="00A21BD5" w:rsidRPr="008B0BC5">
              <w:rPr>
                <w:rFonts w:ascii="Times New Roman" w:hAnsi="Times New Roman"/>
              </w:rPr>
              <w:t>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B0BC5" w:rsidRDefault="008C1AE7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Срок исполнения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B0BC5" w:rsidRDefault="006C7041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Исполнители (соисполнители)</w:t>
            </w:r>
          </w:p>
        </w:tc>
      </w:tr>
      <w:tr w:rsidR="008B0BC5" w:rsidRPr="008B0BC5" w:rsidTr="003D0C83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7" w:rsidRPr="008B0BC5" w:rsidRDefault="001E68EF" w:rsidP="00107D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>1.</w:t>
            </w:r>
            <w:r w:rsidR="007643DB" w:rsidRPr="008B0BC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E5" w:rsidRPr="008B0BC5" w:rsidRDefault="000E58CF" w:rsidP="000E58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 xml:space="preserve">   </w:t>
            </w:r>
          </w:p>
          <w:p w:rsidR="002C6D08" w:rsidRPr="008B0BC5" w:rsidRDefault="000E58CF" w:rsidP="00797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>В 2018 году на заседаниях Комиссии рассмотреть следующие вопросы:</w:t>
            </w:r>
          </w:p>
          <w:p w:rsidR="008B0BC5" w:rsidRPr="008B0BC5" w:rsidRDefault="008B0BC5" w:rsidP="007974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B0BC5" w:rsidRPr="008B0BC5" w:rsidTr="00583B1D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1D" w:rsidRPr="008B0BC5" w:rsidRDefault="00583B1D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5" w:rsidRPr="008B0BC5" w:rsidRDefault="00290045" w:rsidP="00583B1D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</w:p>
          <w:p w:rsidR="00583B1D" w:rsidRPr="008B0BC5" w:rsidRDefault="00583B1D" w:rsidP="00583B1D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>1 квартал 2018 года</w:t>
            </w:r>
          </w:p>
        </w:tc>
      </w:tr>
      <w:tr w:rsidR="008B0BC5" w:rsidRPr="008B0BC5" w:rsidTr="00D7555D">
        <w:trPr>
          <w:trHeight w:val="211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732D2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</w:t>
            </w:r>
            <w:r w:rsidR="00107DED" w:rsidRPr="008B0BC5">
              <w:rPr>
                <w:rFonts w:ascii="Times New Roman" w:hAnsi="Times New Roman"/>
              </w:rPr>
              <w:t>.1.</w:t>
            </w:r>
            <w:r w:rsidR="00D324F8" w:rsidRPr="008B0BC5">
              <w:rPr>
                <w:rFonts w:ascii="Times New Roman" w:hAnsi="Times New Roman"/>
              </w:rPr>
              <w:t>1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8B0BC5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Анализ складывающейся на территории городского округа Верхняя Пышма обстановки, прогноз ее развития с учетом </w:t>
            </w:r>
            <w:proofErr w:type="spellStart"/>
            <w:r w:rsidRPr="008B0BC5">
              <w:rPr>
                <w:rFonts w:ascii="Times New Roman" w:hAnsi="Times New Roman"/>
              </w:rPr>
              <w:t>угрозообразующих</w:t>
            </w:r>
            <w:proofErr w:type="spellEnd"/>
            <w:r w:rsidRPr="008B0BC5">
              <w:rPr>
                <w:rFonts w:ascii="Times New Roman" w:hAnsi="Times New Roman"/>
              </w:rPr>
              <w:t xml:space="preserve"> факторов в области противодействия терроризму, состояние политических, социально – </w:t>
            </w:r>
            <w:proofErr w:type="gramStart"/>
            <w:r w:rsidRPr="008B0BC5">
              <w:rPr>
                <w:rFonts w:ascii="Times New Roman" w:hAnsi="Times New Roman"/>
              </w:rPr>
              <w:t>экономических и иных процессов</w:t>
            </w:r>
            <w:proofErr w:type="gramEnd"/>
            <w:r w:rsidRPr="008B0BC5">
              <w:rPr>
                <w:rFonts w:ascii="Times New Roman" w:hAnsi="Times New Roman"/>
              </w:rPr>
              <w:t xml:space="preserve"> на территории ГО Верхняя Пышма, оказывающих влияние на ситуацию в области противодействия терроризму. Краткая характерист</w:t>
            </w:r>
            <w:r w:rsidR="00D7555D" w:rsidRPr="008B0BC5">
              <w:rPr>
                <w:rFonts w:ascii="Times New Roman" w:hAnsi="Times New Roman"/>
              </w:rPr>
              <w:t>ика преступности в данной сфере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МО МВД России «</w:t>
            </w:r>
            <w:proofErr w:type="spellStart"/>
            <w:r w:rsidRPr="008B0BC5">
              <w:rPr>
                <w:rFonts w:ascii="Times New Roman" w:hAnsi="Times New Roman"/>
              </w:rPr>
              <w:t>Верхнепышминский</w:t>
            </w:r>
            <w:proofErr w:type="spellEnd"/>
            <w:r w:rsidRPr="008B0BC5">
              <w:rPr>
                <w:rFonts w:ascii="Times New Roman" w:hAnsi="Times New Roman"/>
              </w:rPr>
              <w:t>»;</w:t>
            </w:r>
          </w:p>
          <w:p w:rsidR="00051C6D" w:rsidRPr="008B0BC5" w:rsidRDefault="00051C6D" w:rsidP="00BE7E4C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</w:t>
            </w:r>
            <w:r w:rsidR="00BE7E4C" w:rsidRPr="008B0BC5">
              <w:rPr>
                <w:rFonts w:ascii="Times New Roman" w:hAnsi="Times New Roman"/>
              </w:rPr>
              <w:t xml:space="preserve"> </w:t>
            </w:r>
            <w:r w:rsidRPr="008B0BC5">
              <w:rPr>
                <w:rFonts w:ascii="Times New Roman" w:hAnsi="Times New Roman"/>
              </w:rPr>
              <w:t>Заместитель главы администрации ГО Верхняя Пышма  по экономике.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D324F8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1.2.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Организация и обеспечени</w:t>
            </w:r>
            <w:r w:rsidR="00A95D42" w:rsidRPr="008B0BC5">
              <w:rPr>
                <w:rFonts w:ascii="Times New Roman" w:hAnsi="Times New Roman"/>
              </w:rPr>
              <w:t>е</w:t>
            </w:r>
            <w:r w:rsidRPr="008B0BC5">
              <w:rPr>
                <w:rFonts w:ascii="Times New Roman" w:hAnsi="Times New Roman"/>
              </w:rPr>
              <w:t xml:space="preserve"> охраны и пропускного режима на объекте: полигон «Красный </w:t>
            </w:r>
            <w:proofErr w:type="spellStart"/>
            <w:r w:rsidRPr="008B0BC5">
              <w:rPr>
                <w:rFonts w:ascii="Times New Roman" w:hAnsi="Times New Roman"/>
              </w:rPr>
              <w:t>Адуй</w:t>
            </w:r>
            <w:proofErr w:type="spellEnd"/>
            <w:r w:rsidRPr="008B0BC5">
              <w:rPr>
                <w:rFonts w:ascii="Times New Roman" w:hAnsi="Times New Roman"/>
              </w:rPr>
              <w:t>» урочище «БАМ», порядок утилизации снарядов.</w:t>
            </w:r>
          </w:p>
          <w:p w:rsidR="00051C6D" w:rsidRPr="008B0BC5" w:rsidRDefault="00051C6D" w:rsidP="00B76DEF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4C" w:rsidRPr="008B0BC5" w:rsidRDefault="00BE7E4C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Представители Центрального военного округа;</w:t>
            </w:r>
          </w:p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</w:t>
            </w:r>
            <w:r w:rsidR="00BE7E4C" w:rsidRPr="008B0BC5">
              <w:rPr>
                <w:rFonts w:ascii="Times New Roman" w:hAnsi="Times New Roman"/>
              </w:rPr>
              <w:t xml:space="preserve"> </w:t>
            </w:r>
            <w:r w:rsidRPr="008B0BC5">
              <w:rPr>
                <w:rFonts w:ascii="Times New Roman" w:hAnsi="Times New Roman"/>
              </w:rPr>
              <w:t>Заместитель главы администрации ГО Верхняя Пышма по общим вопросам;</w:t>
            </w:r>
          </w:p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</w:t>
            </w:r>
            <w:r w:rsidR="00BE7E4C" w:rsidRPr="008B0BC5">
              <w:rPr>
                <w:rFonts w:ascii="Times New Roman" w:hAnsi="Times New Roman"/>
              </w:rPr>
              <w:t xml:space="preserve"> </w:t>
            </w:r>
            <w:r w:rsidRPr="008B0BC5">
              <w:rPr>
                <w:rFonts w:ascii="Times New Roman" w:hAnsi="Times New Roman"/>
              </w:rPr>
              <w:t>МО МВД России «</w:t>
            </w:r>
            <w:proofErr w:type="spellStart"/>
            <w:r w:rsidRPr="008B0BC5">
              <w:rPr>
                <w:rFonts w:ascii="Times New Roman" w:hAnsi="Times New Roman"/>
              </w:rPr>
              <w:t>Верхнепышминский</w:t>
            </w:r>
            <w:proofErr w:type="spellEnd"/>
            <w:r w:rsidRPr="008B0BC5">
              <w:rPr>
                <w:rFonts w:ascii="Times New Roman" w:hAnsi="Times New Roman"/>
              </w:rPr>
              <w:t>»;</w:t>
            </w:r>
          </w:p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 - МКУ «Управление гражданской защиты ГО Верхняя Пышма»;</w:t>
            </w:r>
          </w:p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 ООО «Урал – Вымпел»;</w:t>
            </w:r>
          </w:p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представители </w:t>
            </w:r>
            <w:r w:rsidR="00BE7E4C" w:rsidRPr="008B0BC5">
              <w:rPr>
                <w:rFonts w:ascii="Times New Roman" w:hAnsi="Times New Roman"/>
              </w:rPr>
              <w:t>Уральского военного округа</w:t>
            </w:r>
            <w:r w:rsidRPr="008B0BC5">
              <w:rPr>
                <w:rFonts w:ascii="Times New Roman" w:hAnsi="Times New Roman"/>
              </w:rPr>
              <w:t xml:space="preserve"> </w:t>
            </w:r>
          </w:p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Представили военной прокуратуры;</w:t>
            </w:r>
          </w:p>
          <w:p w:rsidR="00290045" w:rsidRPr="008B0BC5" w:rsidRDefault="00051C6D" w:rsidP="008B0BC5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Глава Мо</w:t>
            </w:r>
            <w:r w:rsidR="00290045" w:rsidRPr="008B0BC5">
              <w:rPr>
                <w:rFonts w:ascii="Times New Roman" w:hAnsi="Times New Roman"/>
              </w:rPr>
              <w:t>стовской сельской администрации</w:t>
            </w:r>
          </w:p>
          <w:p w:rsidR="008B0BC5" w:rsidRPr="008B0BC5" w:rsidRDefault="008B0BC5" w:rsidP="008B0BC5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F" w:rsidRPr="008B0BC5" w:rsidRDefault="00D324F8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1.3.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D" w:rsidRPr="008B0BC5" w:rsidRDefault="006315EF" w:rsidP="00B76DEF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совершенствовании деятельности органов местного самоуправления по реализации полномочий, предусмотренных статьей 5.2 Федерального закона от 6 марта 2006 года № 35-ФЗ «О противодействии терроризму»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F" w:rsidRPr="008B0BC5" w:rsidRDefault="00E0786F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  <w:lang w:val="en-US"/>
              </w:rPr>
              <w:t>I</w:t>
            </w:r>
            <w:r w:rsidRPr="008B0BC5">
              <w:rPr>
                <w:rFonts w:ascii="Times New Roman" w:hAnsi="Times New Roman"/>
              </w:rPr>
              <w:t xml:space="preserve">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7F" w:rsidRPr="008B0BC5" w:rsidRDefault="00F2277F" w:rsidP="008B0BC5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</w:t>
            </w:r>
            <w:r w:rsidR="00CA3E70" w:rsidRPr="008B0BC5">
              <w:rPr>
                <w:rFonts w:ascii="Times New Roman" w:hAnsi="Times New Roman"/>
              </w:rPr>
              <w:t>Органы местного самоуправления</w:t>
            </w:r>
            <w:r w:rsidR="003B3F3E" w:rsidRPr="008B0BC5">
              <w:rPr>
                <w:rFonts w:ascii="Times New Roman" w:hAnsi="Times New Roman"/>
              </w:rPr>
              <w:t xml:space="preserve"> городского округа</w:t>
            </w:r>
            <w:r w:rsidR="00E634E4" w:rsidRPr="008B0BC5">
              <w:rPr>
                <w:rFonts w:ascii="Times New Roman" w:hAnsi="Times New Roman"/>
              </w:rPr>
              <w:t xml:space="preserve"> Верхняя Пышма</w:t>
            </w:r>
          </w:p>
          <w:p w:rsidR="008B0BC5" w:rsidRPr="008B0BC5" w:rsidRDefault="008B0BC5" w:rsidP="008B0BC5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D324F8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1.</w:t>
            </w:r>
            <w:r w:rsidR="00107DED" w:rsidRPr="008B0BC5">
              <w:rPr>
                <w:rFonts w:ascii="Times New Roman" w:hAnsi="Times New Roman"/>
              </w:rPr>
              <w:t>1.4.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6315EF" w:rsidP="00B763B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мерах по обеспечению правопорядка и безопасности, а также готовности к предотвращению террористических угроз в период проведения в марте 2018 года выборов Президента Российской Федерации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Управления ОНД и ПР ГУ МЧС России по Свердловской области;</w:t>
            </w:r>
          </w:p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ГБУЗ СО «</w:t>
            </w:r>
            <w:proofErr w:type="spellStart"/>
            <w:r w:rsidRPr="008B0BC5">
              <w:rPr>
                <w:sz w:val="22"/>
                <w:szCs w:val="22"/>
              </w:rPr>
              <w:t>Верхнепышминская</w:t>
            </w:r>
            <w:proofErr w:type="spellEnd"/>
            <w:r w:rsidRPr="008B0BC5">
              <w:rPr>
                <w:sz w:val="22"/>
                <w:szCs w:val="22"/>
              </w:rPr>
              <w:t xml:space="preserve"> ЦГБ им. П.Д. Бородина</w:t>
            </w:r>
          </w:p>
          <w:p w:rsidR="000E58CF" w:rsidRPr="008B0BC5" w:rsidRDefault="000E58CF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Администрация ГО Верхняя Пышма;</w:t>
            </w:r>
          </w:p>
          <w:p w:rsidR="006315EF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Собственники (правообладатели) объектов</w:t>
            </w:r>
            <w:r w:rsidR="00A95D42" w:rsidRPr="008B0BC5">
              <w:rPr>
                <w:sz w:val="22"/>
                <w:szCs w:val="22"/>
              </w:rPr>
              <w:t>.</w:t>
            </w:r>
          </w:p>
          <w:p w:rsidR="00A95D42" w:rsidRPr="008B0BC5" w:rsidRDefault="00A95D42" w:rsidP="00A95D42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Территориальная городская </w:t>
            </w:r>
            <w:r w:rsidR="00867316" w:rsidRPr="008B0BC5">
              <w:rPr>
                <w:sz w:val="22"/>
                <w:szCs w:val="22"/>
              </w:rPr>
              <w:t>избирательная</w:t>
            </w:r>
            <w:r w:rsidRPr="008B0BC5">
              <w:rPr>
                <w:sz w:val="22"/>
                <w:szCs w:val="22"/>
              </w:rPr>
              <w:t xml:space="preserve"> комиссия.</w:t>
            </w:r>
          </w:p>
          <w:p w:rsidR="00D274A9" w:rsidRPr="008B0BC5" w:rsidRDefault="00D274A9" w:rsidP="00A95D42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  <w:p w:rsidR="00D7555D" w:rsidRPr="008B0BC5" w:rsidRDefault="00D7555D" w:rsidP="00A95D42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D324F8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1.5.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6315EF" w:rsidP="00B763B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принимаемых мерах по повышению эффективности АТЗ объектов (территорий) и ММПЛ, задействованных при проведении чемпионата мира по футболу 2018 года </w:t>
            </w:r>
          </w:p>
          <w:p w:rsidR="00E762F0" w:rsidRPr="008B0BC5" w:rsidRDefault="00E762F0" w:rsidP="00E762F0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Об исполнении собственниками (правообладателями) гостиниц и иных средств </w:t>
            </w:r>
            <w:proofErr w:type="gramStart"/>
            <w:r w:rsidRPr="008B0BC5">
              <w:rPr>
                <w:rFonts w:ascii="Times New Roman" w:hAnsi="Times New Roman"/>
              </w:rPr>
              <w:t>размещения требований Постановления Правительства Российской Федерации</w:t>
            </w:r>
            <w:proofErr w:type="gramEnd"/>
            <w:r w:rsidRPr="008B0BC5">
              <w:rPr>
                <w:rFonts w:ascii="Times New Roman" w:hAnsi="Times New Roman"/>
              </w:rPr>
              <w:t xml:space="preserve"> от 14 апреля 2017 года № 447.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F0" w:rsidRPr="008B0BC5" w:rsidRDefault="00E762F0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Собственники (правообладатели) объектов, </w:t>
            </w:r>
          </w:p>
          <w:p w:rsidR="00E762F0" w:rsidRPr="008B0BC5" w:rsidRDefault="00E762F0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ММПЛ:</w:t>
            </w:r>
          </w:p>
          <w:p w:rsidR="002A29C6" w:rsidRPr="008B0BC5" w:rsidRDefault="00E762F0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 </w:t>
            </w:r>
            <w:r w:rsidR="002A29C6" w:rsidRPr="008B0BC5">
              <w:rPr>
                <w:sz w:val="22"/>
                <w:szCs w:val="22"/>
              </w:rPr>
              <w:t>Администрация ГО Верхняя Пышма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Управления ОНД и ПР ГУ МЧС России по Свердловской области;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2A29C6" w:rsidRPr="008B0BC5" w:rsidRDefault="002A29C6" w:rsidP="002A29C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2B2AEA" w:rsidRPr="008B0BC5" w:rsidRDefault="002A29C6" w:rsidP="000E58C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ГБУЗ СО «</w:t>
            </w:r>
            <w:proofErr w:type="spellStart"/>
            <w:r w:rsidRPr="008B0BC5">
              <w:rPr>
                <w:sz w:val="22"/>
                <w:szCs w:val="22"/>
              </w:rPr>
              <w:t>Верхнепышминская</w:t>
            </w:r>
            <w:proofErr w:type="spellEnd"/>
            <w:r w:rsidRPr="008B0BC5">
              <w:rPr>
                <w:sz w:val="22"/>
                <w:szCs w:val="22"/>
              </w:rPr>
              <w:t xml:space="preserve"> ЦГБ им</w:t>
            </w:r>
            <w:r w:rsidR="002B2AEA" w:rsidRPr="008B0BC5">
              <w:rPr>
                <w:sz w:val="22"/>
                <w:szCs w:val="22"/>
              </w:rPr>
              <w:t>. П.Д. Бородина</w:t>
            </w:r>
          </w:p>
          <w:p w:rsidR="001975FA" w:rsidRPr="008B0BC5" w:rsidRDefault="001975FA" w:rsidP="000E58C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D324F8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1.</w:t>
            </w:r>
            <w:r w:rsidR="00107DED" w:rsidRPr="008B0BC5">
              <w:rPr>
                <w:rFonts w:ascii="Times New Roman" w:hAnsi="Times New Roman"/>
              </w:rPr>
              <w:t>1.6.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6315EF" w:rsidP="00B76DEF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реализации </w:t>
            </w:r>
            <w:r w:rsidRPr="008B0BC5">
              <w:rPr>
                <w:rFonts w:ascii="Times New Roman" w:hAnsi="Times New Roman"/>
                <w:bCs/>
              </w:rPr>
              <w:t xml:space="preserve">Комплексного плана мероприятий по противодействию идеологии терроризма в Свердловской области с дополнениями и изменениями на 2017–2018 годы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FA" w:rsidRPr="008B0BC5" w:rsidRDefault="00D7555D" w:rsidP="00D7555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Члены АТК в ГО Верхняя Пышма</w:t>
            </w:r>
          </w:p>
        </w:tc>
      </w:tr>
      <w:tr w:rsidR="008B0BC5" w:rsidRPr="008B0BC5" w:rsidTr="00290045">
        <w:trPr>
          <w:trHeight w:val="89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D324F8" w:rsidP="000E58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1.</w:t>
            </w:r>
            <w:r w:rsidR="000E58CF" w:rsidRPr="008B0BC5">
              <w:rPr>
                <w:rFonts w:ascii="Times New Roman" w:hAnsi="Times New Roman"/>
              </w:rPr>
              <w:t>7</w:t>
            </w:r>
            <w:r w:rsidR="00107DED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B76DEF" w:rsidP="001975FA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состоянии АТЗ объектов транспортной инфраструктуры (воздушного, железнодорож</w:t>
            </w:r>
            <w:r w:rsidR="00E762F0" w:rsidRPr="008B0BC5">
              <w:rPr>
                <w:rFonts w:ascii="Times New Roman" w:hAnsi="Times New Roman"/>
              </w:rPr>
              <w:t>ного, автомобильного транспорта)</w:t>
            </w:r>
            <w:r w:rsidRPr="008B0BC5">
              <w:rPr>
                <w:rFonts w:ascii="Times New Roman" w:hAnsi="Times New Roman"/>
              </w:rPr>
              <w:t xml:space="preserve"> и транспортных средств, а также объектов топливно-энергетического комплекса и мерах по её совершенствованию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E58CF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Собственники (правообладатели) объектов;</w:t>
            </w:r>
          </w:p>
          <w:p w:rsidR="000E58CF" w:rsidRPr="008B0BC5" w:rsidRDefault="000E58CF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Верхнепышмиснкий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D7555D" w:rsidRPr="008B0BC5" w:rsidRDefault="000E58CF" w:rsidP="00246E7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Верхнепышмиснкий</w:t>
            </w:r>
            <w:proofErr w:type="spellEnd"/>
            <w:r w:rsidRPr="008B0BC5">
              <w:rPr>
                <w:sz w:val="22"/>
                <w:szCs w:val="22"/>
              </w:rPr>
              <w:t xml:space="preserve"> ОВО – филиал УВО ВНГ России  по Свердловской области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D324F8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1.9.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B76DEF" w:rsidP="00B608F2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ходе исполнения решений </w:t>
            </w:r>
            <w:r w:rsidR="00E762F0" w:rsidRPr="008B0BC5">
              <w:rPr>
                <w:rFonts w:ascii="Times New Roman" w:hAnsi="Times New Roman"/>
              </w:rPr>
              <w:t>Н</w:t>
            </w:r>
            <w:r w:rsidRPr="008B0BC5">
              <w:rPr>
                <w:rFonts w:ascii="Times New Roman" w:hAnsi="Times New Roman"/>
              </w:rPr>
              <w:t>АК</w:t>
            </w:r>
            <w:r w:rsidR="00E762F0" w:rsidRPr="008B0BC5">
              <w:rPr>
                <w:rFonts w:ascii="Times New Roman" w:hAnsi="Times New Roman"/>
              </w:rPr>
              <w:t xml:space="preserve">, </w:t>
            </w:r>
            <w:r w:rsidR="00B608F2" w:rsidRPr="008B0BC5">
              <w:rPr>
                <w:rFonts w:ascii="Times New Roman" w:hAnsi="Times New Roman"/>
              </w:rPr>
              <w:t xml:space="preserve"> </w:t>
            </w:r>
            <w:r w:rsidR="00E762F0" w:rsidRPr="008B0BC5">
              <w:rPr>
                <w:rFonts w:ascii="Times New Roman" w:hAnsi="Times New Roman"/>
              </w:rPr>
              <w:t xml:space="preserve">АТК в </w:t>
            </w:r>
            <w:proofErr w:type="gramStart"/>
            <w:r w:rsidR="00E762F0" w:rsidRPr="008B0BC5">
              <w:rPr>
                <w:rFonts w:ascii="Times New Roman" w:hAnsi="Times New Roman"/>
              </w:rPr>
              <w:t>СО</w:t>
            </w:r>
            <w:proofErr w:type="gramEnd"/>
            <w:r w:rsidR="00E762F0" w:rsidRPr="008B0BC5">
              <w:rPr>
                <w:rFonts w:ascii="Times New Roman" w:hAnsi="Times New Roman"/>
              </w:rPr>
              <w:t xml:space="preserve">, решений </w:t>
            </w:r>
            <w:r w:rsidR="00677830" w:rsidRPr="008B0BC5">
              <w:rPr>
                <w:rFonts w:ascii="Times New Roman" w:hAnsi="Times New Roman"/>
              </w:rPr>
              <w:t>АТК в ГО</w:t>
            </w:r>
            <w:r w:rsidR="001975FA" w:rsidRPr="008B0BC5">
              <w:rPr>
                <w:rFonts w:ascii="Times New Roman" w:hAnsi="Times New Roman"/>
              </w:rPr>
              <w:t xml:space="preserve"> Верхняя Пышма</w:t>
            </w:r>
            <w:r w:rsidRPr="008B0B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E" w:rsidRPr="008B0BC5" w:rsidRDefault="00A3765E" w:rsidP="00A3765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Секретарь комиссии;</w:t>
            </w:r>
          </w:p>
          <w:p w:rsidR="00B76DEF" w:rsidRPr="008B0BC5" w:rsidRDefault="00A3765E" w:rsidP="00A3765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r w:rsidR="002A29C6" w:rsidRPr="008B0BC5">
              <w:rPr>
                <w:sz w:val="22"/>
                <w:szCs w:val="22"/>
              </w:rPr>
              <w:t>Члены АТК в ГО Верхняя Пышма.</w:t>
            </w:r>
          </w:p>
          <w:p w:rsidR="00D7555D" w:rsidRPr="008B0BC5" w:rsidRDefault="00D7555D" w:rsidP="00A3765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  <w:p w:rsidR="00D7555D" w:rsidRPr="008B0BC5" w:rsidRDefault="00D7555D" w:rsidP="00A3765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E63A25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DB" w:rsidRPr="008B0BC5" w:rsidRDefault="007643DB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b/>
              </w:rPr>
              <w:t>1.2.</w:t>
            </w: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5" w:rsidRPr="008B0BC5" w:rsidRDefault="00290045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</w:p>
          <w:p w:rsidR="007643DB" w:rsidRPr="008B0BC5" w:rsidRDefault="007643DB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>2 квартал 2018</w:t>
            </w:r>
          </w:p>
          <w:p w:rsidR="00290045" w:rsidRPr="008B0BC5" w:rsidRDefault="00290045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2.1.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B76DEF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Анализ складывающейся на территории городского округа Верхняя Пышма обстановки, прогноз ее развития с учетом </w:t>
            </w:r>
            <w:proofErr w:type="spellStart"/>
            <w:r w:rsidRPr="008B0BC5">
              <w:rPr>
                <w:rFonts w:ascii="Times New Roman" w:hAnsi="Times New Roman"/>
              </w:rPr>
              <w:t>угрозообразующих</w:t>
            </w:r>
            <w:proofErr w:type="spellEnd"/>
            <w:r w:rsidRPr="008B0BC5">
              <w:rPr>
                <w:rFonts w:ascii="Times New Roman" w:hAnsi="Times New Roman"/>
              </w:rPr>
              <w:t xml:space="preserve"> факторов в области противодействия терроризму, состояние политических, социально – </w:t>
            </w:r>
            <w:proofErr w:type="gramStart"/>
            <w:r w:rsidRPr="008B0BC5">
              <w:rPr>
                <w:rFonts w:ascii="Times New Roman" w:hAnsi="Times New Roman"/>
              </w:rPr>
              <w:t>экономических и иных процессов</w:t>
            </w:r>
            <w:proofErr w:type="gramEnd"/>
            <w:r w:rsidRPr="008B0BC5">
              <w:rPr>
                <w:rFonts w:ascii="Times New Roman" w:hAnsi="Times New Roman"/>
              </w:rPr>
              <w:t xml:space="preserve"> на территории ГО Верхняя Пышма, оказывающих влияние на ситуацию в области противодействия терроризму. Краткая характеристика преступности в данной сфере.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МО МВД России «</w:t>
            </w:r>
            <w:proofErr w:type="spellStart"/>
            <w:r w:rsidRPr="008B0BC5">
              <w:rPr>
                <w:rFonts w:ascii="Times New Roman" w:hAnsi="Times New Roman"/>
              </w:rPr>
              <w:t>Верхнепышминский</w:t>
            </w:r>
            <w:proofErr w:type="spellEnd"/>
            <w:r w:rsidRPr="008B0BC5">
              <w:rPr>
                <w:rFonts w:ascii="Times New Roman" w:hAnsi="Times New Roman"/>
              </w:rPr>
              <w:t>»;</w:t>
            </w:r>
          </w:p>
          <w:p w:rsidR="00051C6D" w:rsidRPr="008B0BC5" w:rsidRDefault="00051C6D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Заместитель главы администрации ГО Верхняя Пышма  по экономике.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7643DB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</w:t>
            </w:r>
            <w:r w:rsidR="00107DED" w:rsidRPr="008B0BC5">
              <w:rPr>
                <w:rFonts w:ascii="Times New Roman" w:hAnsi="Times New Roman"/>
              </w:rPr>
              <w:t>.2.</w:t>
            </w:r>
            <w:r w:rsidRPr="008B0BC5">
              <w:rPr>
                <w:rFonts w:ascii="Times New Roman" w:hAnsi="Times New Roman"/>
              </w:rPr>
              <w:t>2.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6315EF" w:rsidP="00B76DEF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реализации </w:t>
            </w:r>
            <w:r w:rsidRPr="008B0BC5">
              <w:rPr>
                <w:rFonts w:ascii="Times New Roman" w:hAnsi="Times New Roman"/>
                <w:bCs/>
              </w:rPr>
              <w:t xml:space="preserve">Комплексного плана мероприятий по противодействию идеологии терроризма в Свердловской области с дополнениями и изменениями на 2017–2018 годы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EF" w:rsidRPr="008B0BC5" w:rsidRDefault="00F11C15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Члены АТК в ГО Верхняя Пышма.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2.3.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B76DEF" w:rsidP="00D7555D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мерах по предотвращению террористических угроз в период подготовки и проведения мероприятий, посвящённых Празднику Весны и Труда, Дню Победы, Дню России</w:t>
            </w:r>
            <w:r w:rsidR="00D7555D" w:rsidRPr="008B0BC5">
              <w:rPr>
                <w:rFonts w:ascii="Times New Roman" w:hAnsi="Times New Roman"/>
              </w:rPr>
              <w:t>.</w:t>
            </w:r>
            <w:r w:rsidRPr="008B0B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</w:t>
            </w:r>
            <w:proofErr w:type="spellStart"/>
            <w:r w:rsidRPr="008B0BC5">
              <w:rPr>
                <w:sz w:val="22"/>
                <w:szCs w:val="22"/>
              </w:rPr>
              <w:t>Управленитя</w:t>
            </w:r>
            <w:proofErr w:type="spellEnd"/>
            <w:r w:rsidRPr="008B0BC5">
              <w:rPr>
                <w:sz w:val="22"/>
                <w:szCs w:val="22"/>
              </w:rPr>
              <w:t xml:space="preserve"> ОНД и ПР ГУ МЧС России по Свердловской области;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МКУ Управление образования ГО Верхняя </w:t>
            </w:r>
            <w:r w:rsidRPr="008B0BC5">
              <w:rPr>
                <w:sz w:val="22"/>
                <w:szCs w:val="22"/>
              </w:rPr>
              <w:lastRenderedPageBreak/>
              <w:t>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гражданской защиты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ООО «Урал-Вымпел»;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ГБУЗ СО «</w:t>
            </w:r>
            <w:proofErr w:type="spellStart"/>
            <w:r w:rsidRPr="008B0BC5">
              <w:rPr>
                <w:sz w:val="22"/>
                <w:szCs w:val="22"/>
              </w:rPr>
              <w:t>Верхнепышминская</w:t>
            </w:r>
            <w:proofErr w:type="spellEnd"/>
            <w:r w:rsidRPr="008B0BC5">
              <w:rPr>
                <w:sz w:val="22"/>
                <w:szCs w:val="22"/>
              </w:rPr>
              <w:t xml:space="preserve"> ЦГБ им. П.Д. Бородина»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 - Администрация ГО Верхняя Пышма;</w:t>
            </w:r>
          </w:p>
          <w:p w:rsidR="00B76DEF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Главы сельских и поселковых администраций.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C1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1.</w:t>
            </w:r>
            <w:r w:rsidR="00107DED" w:rsidRPr="008B0BC5">
              <w:rPr>
                <w:rFonts w:ascii="Times New Roman" w:hAnsi="Times New Roman"/>
              </w:rPr>
              <w:t>2.4.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C1" w:rsidRPr="008B0BC5" w:rsidRDefault="009059C1" w:rsidP="00B763B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принимаемых мерах по повышению эффективности АТЗ объектов (территорий) и ММПЛ, задействованных при проведении чемпионата мира по футболу 2018 года</w:t>
            </w:r>
          </w:p>
          <w:p w:rsidR="008E006C" w:rsidRPr="008B0BC5" w:rsidRDefault="00A95D42" w:rsidP="00B763B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Об исполнении собственниками (правообладателями) гостиниц и иных средств </w:t>
            </w:r>
            <w:proofErr w:type="gramStart"/>
            <w:r w:rsidRPr="008B0BC5">
              <w:rPr>
                <w:rFonts w:ascii="Times New Roman" w:hAnsi="Times New Roman"/>
              </w:rPr>
              <w:t>размещения требований Постановления Правительства Российской Федерации</w:t>
            </w:r>
            <w:proofErr w:type="gramEnd"/>
            <w:r w:rsidRPr="008B0BC5">
              <w:rPr>
                <w:rFonts w:ascii="Times New Roman" w:hAnsi="Times New Roman"/>
              </w:rPr>
              <w:t xml:space="preserve"> от 14 апреля 2017 года № 447.</w:t>
            </w:r>
          </w:p>
          <w:p w:rsidR="008E006C" w:rsidRPr="008B0BC5" w:rsidRDefault="008E006C" w:rsidP="00B763B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C1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A" w:rsidRPr="008B0BC5" w:rsidRDefault="00D7555D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r w:rsidR="002B2AEA" w:rsidRPr="008B0BC5">
              <w:rPr>
                <w:sz w:val="22"/>
                <w:szCs w:val="22"/>
              </w:rPr>
              <w:t>Администрация ГО Верхняя Пышма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Управления ОНД и ПР ГУ МЧС России по Свердловской области;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ГБУЗ СО «</w:t>
            </w:r>
            <w:proofErr w:type="spellStart"/>
            <w:r w:rsidRPr="008B0BC5">
              <w:rPr>
                <w:sz w:val="22"/>
                <w:szCs w:val="22"/>
              </w:rPr>
              <w:t>Верхнепышминская</w:t>
            </w:r>
            <w:proofErr w:type="spellEnd"/>
            <w:r w:rsidRPr="008B0BC5">
              <w:rPr>
                <w:sz w:val="22"/>
                <w:szCs w:val="22"/>
              </w:rPr>
              <w:t xml:space="preserve"> ЦГБ им. П.Д. Бородина</w:t>
            </w:r>
          </w:p>
          <w:p w:rsidR="009059C1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Собственники (правообладатели) объектов и ММПЛ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2.5.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B76DEF" w:rsidP="009059C1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принимаемых мерах по повышению уровня АТЗ объектов (территорий) организаций, оказывающих услуги по организации</w:t>
            </w:r>
            <w:r w:rsidR="009059C1" w:rsidRPr="008B0BC5">
              <w:rPr>
                <w:rFonts w:ascii="Times New Roman" w:hAnsi="Times New Roman"/>
              </w:rPr>
              <w:t xml:space="preserve"> </w:t>
            </w:r>
            <w:r w:rsidRPr="008B0BC5">
              <w:rPr>
                <w:rFonts w:ascii="Times New Roman" w:hAnsi="Times New Roman"/>
              </w:rPr>
              <w:t>отдыха</w:t>
            </w:r>
            <w:r w:rsidR="009059C1" w:rsidRPr="008B0BC5">
              <w:rPr>
                <w:rFonts w:ascii="Times New Roman" w:hAnsi="Times New Roman"/>
              </w:rPr>
              <w:t xml:space="preserve"> </w:t>
            </w:r>
            <w:r w:rsidRPr="008B0BC5">
              <w:rPr>
                <w:rFonts w:ascii="Times New Roman" w:hAnsi="Times New Roman"/>
              </w:rPr>
              <w:t xml:space="preserve">и оздоровлению детей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</w:t>
            </w:r>
            <w:proofErr w:type="spellStart"/>
            <w:r w:rsidRPr="008B0BC5">
              <w:rPr>
                <w:sz w:val="22"/>
                <w:szCs w:val="22"/>
              </w:rPr>
              <w:t>Управленитя</w:t>
            </w:r>
            <w:proofErr w:type="spellEnd"/>
            <w:r w:rsidRPr="008B0BC5">
              <w:rPr>
                <w:sz w:val="22"/>
                <w:szCs w:val="22"/>
              </w:rPr>
              <w:t xml:space="preserve"> ОНД и ПР ГУ </w:t>
            </w:r>
            <w:r w:rsidRPr="008B0BC5">
              <w:rPr>
                <w:sz w:val="22"/>
                <w:szCs w:val="22"/>
              </w:rPr>
              <w:lastRenderedPageBreak/>
              <w:t>МЧС России по Свердловской области;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ГБУЗ СО «</w:t>
            </w:r>
            <w:proofErr w:type="spellStart"/>
            <w:r w:rsidRPr="008B0BC5">
              <w:rPr>
                <w:sz w:val="22"/>
                <w:szCs w:val="22"/>
              </w:rPr>
              <w:t>Верхнепышминская</w:t>
            </w:r>
            <w:proofErr w:type="spellEnd"/>
            <w:r w:rsidRPr="008B0BC5">
              <w:rPr>
                <w:sz w:val="22"/>
                <w:szCs w:val="22"/>
              </w:rPr>
              <w:t xml:space="preserve"> ЦГБ им. П.Д. Бородина»</w:t>
            </w:r>
          </w:p>
          <w:p w:rsidR="002B2AEA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 - Администрация ГО Верхняя Пышма;</w:t>
            </w:r>
          </w:p>
          <w:p w:rsidR="00D274A9" w:rsidRPr="008B0BC5" w:rsidRDefault="002B2AEA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Главы сель</w:t>
            </w:r>
            <w:r w:rsidR="00D274A9" w:rsidRPr="008B0BC5">
              <w:rPr>
                <w:sz w:val="22"/>
                <w:szCs w:val="22"/>
              </w:rPr>
              <w:t>ских и поселковых администраций</w:t>
            </w:r>
          </w:p>
          <w:p w:rsidR="00D274A9" w:rsidRPr="008B0BC5" w:rsidRDefault="00D274A9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  <w:p w:rsidR="00D274A9" w:rsidRPr="008B0BC5" w:rsidRDefault="00D274A9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6C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1.2.6.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6C" w:rsidRPr="008B0BC5" w:rsidRDefault="008E006C" w:rsidP="008E006C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состоянии АТЗ объектов (территорий), находящихся в муниципальной </w:t>
            </w:r>
            <w:r w:rsidR="00677830" w:rsidRPr="008B0BC5">
              <w:rPr>
                <w:rFonts w:ascii="Times New Roman" w:hAnsi="Times New Roman"/>
              </w:rPr>
              <w:t>собственности</w:t>
            </w:r>
            <w:r w:rsidRPr="008B0BC5">
              <w:rPr>
                <w:rFonts w:ascii="Times New Roman" w:hAnsi="Times New Roman"/>
              </w:rPr>
              <w:t>, и принимаемых мерах по устранению имеющихся недостатков в их защищенности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6C" w:rsidRPr="008B0BC5" w:rsidRDefault="008E006C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Собственники (Правообладатели) объектов</w:t>
            </w:r>
          </w:p>
          <w:p w:rsidR="008E006C" w:rsidRPr="008B0BC5" w:rsidRDefault="00D7555D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r w:rsidR="008E006C" w:rsidRPr="008B0BC5">
              <w:rPr>
                <w:sz w:val="22"/>
                <w:szCs w:val="22"/>
              </w:rPr>
              <w:t xml:space="preserve">МКУ «Управление образования ГО Верхняя Пышма» </w:t>
            </w:r>
          </w:p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Заместитель главы администрации по вопросам ЖКХ, транспорта и связи</w:t>
            </w:r>
          </w:p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гражданской защиты ГО Верхняя Пышма»;</w:t>
            </w:r>
          </w:p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Администрация ГО Верхняя Пышма;</w:t>
            </w:r>
          </w:p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МУП «Водоканал»</w:t>
            </w:r>
          </w:p>
          <w:p w:rsidR="008E006C" w:rsidRPr="008B0BC5" w:rsidRDefault="008E006C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Главы сельских и поселковых администраций</w:t>
            </w:r>
          </w:p>
          <w:p w:rsidR="008E006C" w:rsidRPr="008B0BC5" w:rsidRDefault="008E006C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FF" w:rsidRPr="008B0BC5" w:rsidRDefault="002937DA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1.2.7.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FF" w:rsidRPr="008B0BC5" w:rsidRDefault="00D771FF" w:rsidP="00D771FF">
            <w:pPr>
              <w:pStyle w:val="HTML"/>
              <w:ind w:left="40"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0BC5">
              <w:rPr>
                <w:rFonts w:ascii="Times New Roman" w:hAnsi="Times New Roman" w:cs="Times New Roman"/>
                <w:sz w:val="22"/>
                <w:szCs w:val="22"/>
              </w:rPr>
              <w:t>О выполнении требований к АТЗ объектов (территорий), а также мест массового пребывания людей, предусмотренных федеральными законами и нормативными правовыми актами Российской Федерации</w:t>
            </w:r>
          </w:p>
          <w:p w:rsidR="00D7555D" w:rsidRPr="008B0BC5" w:rsidRDefault="00D7555D" w:rsidP="00D771FF">
            <w:pPr>
              <w:pStyle w:val="HTML"/>
              <w:ind w:left="40"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0BC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D771FF" w:rsidRPr="008B0B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771FF" w:rsidRPr="008B0BC5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="00D771FF" w:rsidRPr="008B0BC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D771FF" w:rsidRPr="008B0BC5" w:rsidRDefault="00D7555D" w:rsidP="00D771FF">
            <w:pPr>
              <w:pStyle w:val="HTML"/>
              <w:ind w:left="40"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0BC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D771FF" w:rsidRPr="008B0BC5">
              <w:rPr>
                <w:rFonts w:ascii="Times New Roman" w:hAnsi="Times New Roman" w:cs="Times New Roman"/>
                <w:sz w:val="22"/>
                <w:szCs w:val="22"/>
              </w:rPr>
              <w:t>к АТЗ объектов (территорий) ММПЛ. Выполнение постановления Правительства РФ от 25.03.2015 № 272 «Об утверждении требований к АТЗ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</w:t>
            </w:r>
            <w:r w:rsidRPr="008B0BC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119BE" w:rsidRPr="008B0BC5" w:rsidRDefault="00D7555D" w:rsidP="00B119B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</w:t>
            </w:r>
            <w:r w:rsidR="00D771FF" w:rsidRPr="008B0BC5">
              <w:rPr>
                <w:rFonts w:ascii="Times New Roman" w:hAnsi="Times New Roman"/>
              </w:rPr>
              <w:t xml:space="preserve"> к АТЗ объектов спорта. Выполнение постановления Правительства РФ от 06.03.2015 № 202 «Об утверждении требований к АТЗ объектов спорта и формы паспорта безопасности объектов спорта»</w:t>
            </w:r>
            <w:r w:rsidRPr="008B0BC5">
              <w:rPr>
                <w:rFonts w:ascii="Times New Roman" w:hAnsi="Times New Roman"/>
              </w:rPr>
              <w:t>;</w:t>
            </w:r>
          </w:p>
          <w:p w:rsidR="00D7555D" w:rsidRPr="008B0BC5" w:rsidRDefault="00D7555D" w:rsidP="00B119B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к АТЗ объектов культуры. Выполнение требований постановления Правительства РФ от </w:t>
            </w:r>
            <w:r w:rsidR="00F414BE" w:rsidRPr="008B0BC5">
              <w:rPr>
                <w:rFonts w:ascii="Times New Roman" w:hAnsi="Times New Roman"/>
              </w:rPr>
              <w:t>11.02.2017 № 176 «Об утверждении требований к АТЗ объектов  (территорий) в сфере культуры и формы паспорта безопасности этих объектов (территорий);</w:t>
            </w:r>
          </w:p>
          <w:p w:rsidR="00D7555D" w:rsidRPr="008B0BC5" w:rsidRDefault="00D7555D" w:rsidP="007037CA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FF" w:rsidRPr="008B0BC5" w:rsidRDefault="00D771FF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FF" w:rsidRPr="008B0BC5" w:rsidRDefault="00D7555D" w:rsidP="00D771F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r w:rsidR="00D771FF" w:rsidRPr="008B0BC5">
              <w:rPr>
                <w:sz w:val="22"/>
                <w:szCs w:val="22"/>
              </w:rPr>
              <w:t>Органы местного самоуправления городского округа Верхняя Пышма;</w:t>
            </w:r>
          </w:p>
          <w:p w:rsidR="00D771FF" w:rsidRPr="008B0BC5" w:rsidRDefault="00D771FF" w:rsidP="00D771F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D771FF" w:rsidRPr="008B0BC5" w:rsidRDefault="00D771FF" w:rsidP="00D771F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D771FF" w:rsidRPr="008B0BC5" w:rsidRDefault="00D771FF" w:rsidP="00D771F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D771FF" w:rsidRPr="008B0BC5" w:rsidRDefault="00D771FF" w:rsidP="00D771F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</w:t>
            </w:r>
          </w:p>
          <w:p w:rsidR="00D771FF" w:rsidRPr="008B0BC5" w:rsidRDefault="00D771FF" w:rsidP="00D771F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D771FF" w:rsidRPr="008B0BC5" w:rsidRDefault="00D771FF" w:rsidP="00D771F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D771FF" w:rsidRPr="008B0BC5" w:rsidRDefault="00D771FF" w:rsidP="00D771F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</w:t>
            </w:r>
            <w:r w:rsidR="00D7555D" w:rsidRPr="008B0BC5">
              <w:rPr>
                <w:sz w:val="22"/>
                <w:szCs w:val="22"/>
              </w:rPr>
              <w:t>Управления</w:t>
            </w:r>
            <w:r w:rsidRPr="008B0BC5">
              <w:rPr>
                <w:sz w:val="22"/>
                <w:szCs w:val="22"/>
              </w:rPr>
              <w:t xml:space="preserve"> ОНД и ПР ГУ МЧС России по Свердловской области;</w:t>
            </w:r>
          </w:p>
          <w:p w:rsidR="00D771FF" w:rsidRPr="008B0BC5" w:rsidRDefault="00D771FF" w:rsidP="008E00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7643DB" w:rsidP="00293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1.2.</w:t>
            </w:r>
            <w:r w:rsidR="002937DA" w:rsidRPr="008B0BC5">
              <w:rPr>
                <w:rFonts w:ascii="Times New Roman" w:hAnsi="Times New Roman"/>
              </w:rPr>
              <w:t>8</w:t>
            </w:r>
            <w:r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B76DEF" w:rsidP="00B76DEF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ходе исполнения решений </w:t>
            </w:r>
            <w:r w:rsidR="00677830" w:rsidRPr="008B0BC5">
              <w:rPr>
                <w:rFonts w:ascii="Times New Roman" w:hAnsi="Times New Roman"/>
              </w:rPr>
              <w:t xml:space="preserve">НАК, </w:t>
            </w:r>
            <w:r w:rsidR="00B608F2" w:rsidRPr="008B0BC5">
              <w:rPr>
                <w:rFonts w:ascii="Times New Roman" w:hAnsi="Times New Roman"/>
              </w:rPr>
              <w:t xml:space="preserve"> </w:t>
            </w:r>
            <w:r w:rsidR="00677830" w:rsidRPr="008B0BC5">
              <w:rPr>
                <w:rFonts w:ascii="Times New Roman" w:hAnsi="Times New Roman"/>
              </w:rPr>
              <w:t xml:space="preserve">АТК в </w:t>
            </w:r>
            <w:proofErr w:type="gramStart"/>
            <w:r w:rsidR="00677830" w:rsidRPr="008B0BC5">
              <w:rPr>
                <w:rFonts w:ascii="Times New Roman" w:hAnsi="Times New Roman"/>
              </w:rPr>
              <w:t>СО</w:t>
            </w:r>
            <w:proofErr w:type="gramEnd"/>
            <w:r w:rsidR="00677830" w:rsidRPr="008B0BC5">
              <w:rPr>
                <w:rFonts w:ascii="Times New Roman" w:hAnsi="Times New Roman"/>
              </w:rPr>
              <w:t>, решений АТК в ГО</w:t>
            </w:r>
          </w:p>
          <w:p w:rsidR="00B76DEF" w:rsidRPr="008B0BC5" w:rsidRDefault="00B76DEF" w:rsidP="00B76DEF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732D2" w:rsidP="00677830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 квар</w:t>
            </w:r>
            <w:r w:rsidR="00677830" w:rsidRPr="008B0BC5">
              <w:rPr>
                <w:rFonts w:ascii="Times New Roman" w:hAnsi="Times New Roman"/>
              </w:rPr>
              <w:t>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8B0BC5" w:rsidRDefault="00A0656C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-Секретарь АТК в ГО Верхняя </w:t>
            </w:r>
            <w:r w:rsidR="00D274A9" w:rsidRPr="008B0BC5">
              <w:rPr>
                <w:sz w:val="22"/>
                <w:szCs w:val="22"/>
              </w:rPr>
              <w:t>П</w:t>
            </w:r>
            <w:r w:rsidRPr="008B0BC5">
              <w:rPr>
                <w:sz w:val="22"/>
                <w:szCs w:val="22"/>
              </w:rPr>
              <w:t>ышма</w:t>
            </w:r>
          </w:p>
          <w:p w:rsidR="00B76DEF" w:rsidRPr="008B0BC5" w:rsidRDefault="00A0656C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</w:t>
            </w:r>
            <w:r w:rsidR="002A29C6" w:rsidRPr="008B0BC5">
              <w:rPr>
                <w:sz w:val="22"/>
                <w:szCs w:val="22"/>
              </w:rPr>
              <w:t>Члены АТК в ГО Верхняя Пышма.</w:t>
            </w:r>
          </w:p>
        </w:tc>
      </w:tr>
      <w:tr w:rsidR="008B0BC5" w:rsidRPr="008B0BC5" w:rsidTr="00E63A25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DB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Pr="008B0BC5" w:rsidRDefault="00D274A9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</w:p>
          <w:p w:rsidR="00D274A9" w:rsidRPr="008B0BC5" w:rsidRDefault="007643DB" w:rsidP="00D274A9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  <w:b/>
              </w:rPr>
              <w:t>3 квартал 2018 года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3.1.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Pr="008B0BC5" w:rsidRDefault="00051C6D" w:rsidP="00D274A9">
            <w:pPr>
              <w:spacing w:line="264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Анализ складывающейся на территории городского округа Верхняя Пышма обстановки, прогноз ее развития с учетом </w:t>
            </w:r>
            <w:proofErr w:type="spellStart"/>
            <w:r w:rsidRPr="008B0BC5">
              <w:rPr>
                <w:rFonts w:ascii="Times New Roman" w:hAnsi="Times New Roman"/>
              </w:rPr>
              <w:t>угрозообразующих</w:t>
            </w:r>
            <w:proofErr w:type="spellEnd"/>
            <w:r w:rsidRPr="008B0BC5">
              <w:rPr>
                <w:rFonts w:ascii="Times New Roman" w:hAnsi="Times New Roman"/>
              </w:rPr>
              <w:t xml:space="preserve"> факторов в области противодействия терроризму, состояние политических, социально – </w:t>
            </w:r>
            <w:proofErr w:type="gramStart"/>
            <w:r w:rsidRPr="008B0BC5">
              <w:rPr>
                <w:rFonts w:ascii="Times New Roman" w:hAnsi="Times New Roman"/>
              </w:rPr>
              <w:t>экономических и иных процессов</w:t>
            </w:r>
            <w:proofErr w:type="gramEnd"/>
            <w:r w:rsidRPr="008B0BC5">
              <w:rPr>
                <w:rFonts w:ascii="Times New Roman" w:hAnsi="Times New Roman"/>
              </w:rPr>
              <w:t xml:space="preserve"> на территории ГО Верхняя Пышма, оказывающих влияние на ситуацию в области противодействия терроризму. Краткая характерист</w:t>
            </w:r>
            <w:r w:rsidR="00D274A9" w:rsidRPr="008B0BC5">
              <w:rPr>
                <w:rFonts w:ascii="Times New Roman" w:hAnsi="Times New Roman"/>
              </w:rPr>
              <w:t>ика преступности в данной сфере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МО МВД России «</w:t>
            </w:r>
            <w:proofErr w:type="spellStart"/>
            <w:r w:rsidRPr="008B0BC5">
              <w:rPr>
                <w:rFonts w:ascii="Times New Roman" w:hAnsi="Times New Roman"/>
              </w:rPr>
              <w:t>Верхнепышминский</w:t>
            </w:r>
            <w:proofErr w:type="spellEnd"/>
            <w:r w:rsidRPr="008B0BC5">
              <w:rPr>
                <w:rFonts w:ascii="Times New Roman" w:hAnsi="Times New Roman"/>
              </w:rPr>
              <w:t>»;</w:t>
            </w:r>
          </w:p>
          <w:p w:rsidR="00051C6D" w:rsidRPr="008B0BC5" w:rsidRDefault="00051C6D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Заместитель главы администрации ГО Верхняя Пышма  по экономике.</w:t>
            </w:r>
          </w:p>
          <w:p w:rsidR="00D274A9" w:rsidRPr="008B0BC5" w:rsidRDefault="00D274A9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1.</w:t>
            </w:r>
            <w:r w:rsidR="00107DED" w:rsidRPr="008B0BC5">
              <w:rPr>
                <w:rFonts w:ascii="Times New Roman" w:hAnsi="Times New Roman"/>
              </w:rPr>
              <w:t>3.2.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9059C1" w:rsidP="00B763BE">
            <w:pPr>
              <w:spacing w:line="264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мерах по предупреждению заведомо ложных сообщений о готовящихся взрывах, поджогах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Сотрудник УФСБ по Свердловской области;</w:t>
            </w:r>
          </w:p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-ООО «Урал-Вымпел»;</w:t>
            </w:r>
          </w:p>
          <w:p w:rsidR="003565BE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гражданской защиты населения ГО Верхняя Пышма»</w:t>
            </w:r>
          </w:p>
          <w:p w:rsidR="00B76DEF" w:rsidRPr="008B0BC5" w:rsidRDefault="003565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-Пресс–секретарь Главы ГО Верхняя Пышма.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7643DB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</w:t>
            </w:r>
            <w:r w:rsidR="00107DED" w:rsidRPr="008B0BC5">
              <w:rPr>
                <w:rFonts w:ascii="Times New Roman" w:hAnsi="Times New Roman"/>
              </w:rPr>
              <w:t>3.3.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51C6D" w:rsidP="009059C1">
            <w:pPr>
              <w:spacing w:line="264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состоянии АТЗ объектов (территорий) общеобразовательных организаций (учреждений) и готовности к обеспечению правопорядка и безопасности в период подготовки и проведения Дня знаний.</w:t>
            </w:r>
            <w:r w:rsidR="00A0656C" w:rsidRPr="008B0BC5">
              <w:rPr>
                <w:rFonts w:ascii="Times New Roman" w:hAnsi="Times New Roman"/>
              </w:rPr>
              <w:t xml:space="preserve"> Выполнение требований постановления правительства РФ к АТЗ объектов (территорий), относящихся к сфере деятельности Министерства образования и науки РФ и формы паспорта безопасности этих объектов (территорий).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8B0BC5" w:rsidRDefault="000732D2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63" w:rsidRPr="008B0BC5" w:rsidRDefault="00151463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051C6D" w:rsidRPr="008B0BC5" w:rsidRDefault="00051C6D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051C6D" w:rsidRPr="008B0BC5" w:rsidRDefault="00051C6D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051C6D" w:rsidRPr="008B0BC5" w:rsidRDefault="00051C6D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</w:t>
            </w:r>
            <w:proofErr w:type="spellStart"/>
            <w:r w:rsidRPr="008B0BC5">
              <w:rPr>
                <w:sz w:val="22"/>
                <w:szCs w:val="22"/>
              </w:rPr>
              <w:t>Управленитя</w:t>
            </w:r>
            <w:proofErr w:type="spellEnd"/>
            <w:r w:rsidRPr="008B0BC5">
              <w:rPr>
                <w:sz w:val="22"/>
                <w:szCs w:val="22"/>
              </w:rPr>
              <w:t xml:space="preserve"> ОНД и ПР ГУ МЧС России по Свердловской области;</w:t>
            </w:r>
          </w:p>
          <w:p w:rsidR="00051C6D" w:rsidRPr="008B0BC5" w:rsidRDefault="00051C6D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8B0BC5" w:rsidRDefault="002937DA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1.3.4.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8B0BC5" w:rsidRDefault="00A0656C" w:rsidP="003F4987">
            <w:pPr>
              <w:spacing w:line="264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мерах по предотвращению террористических угроз в период подготовки и проведения мероприятий, посвящённых Дню знаний, Дню </w:t>
            </w:r>
            <w:r w:rsidR="003F4987" w:rsidRPr="008B0BC5">
              <w:rPr>
                <w:rFonts w:ascii="Times New Roman" w:hAnsi="Times New Roman"/>
              </w:rPr>
              <w:t xml:space="preserve">солидарности в борьбе с </w:t>
            </w:r>
            <w:r w:rsidRPr="008B0BC5">
              <w:rPr>
                <w:rFonts w:ascii="Times New Roman" w:hAnsi="Times New Roman"/>
              </w:rPr>
              <w:t>терроризмом.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8B0BC5" w:rsidRDefault="00A0656C" w:rsidP="000732D2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</w:t>
            </w:r>
            <w:proofErr w:type="spellStart"/>
            <w:r w:rsidRPr="008B0BC5">
              <w:rPr>
                <w:sz w:val="22"/>
                <w:szCs w:val="22"/>
              </w:rPr>
              <w:t>Управленитя</w:t>
            </w:r>
            <w:proofErr w:type="spellEnd"/>
            <w:r w:rsidRPr="008B0BC5">
              <w:rPr>
                <w:sz w:val="22"/>
                <w:szCs w:val="22"/>
              </w:rPr>
              <w:t xml:space="preserve"> ОНД и ПР ГУ МЧС России по Свердловской области;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ГБУЗ СО «</w:t>
            </w:r>
            <w:proofErr w:type="spellStart"/>
            <w:r w:rsidRPr="008B0BC5">
              <w:rPr>
                <w:sz w:val="22"/>
                <w:szCs w:val="22"/>
              </w:rPr>
              <w:t>Верхнепышминская</w:t>
            </w:r>
            <w:proofErr w:type="spellEnd"/>
            <w:r w:rsidRPr="008B0BC5">
              <w:rPr>
                <w:sz w:val="22"/>
                <w:szCs w:val="22"/>
              </w:rPr>
              <w:t xml:space="preserve"> ЦГБ им. П.Д. Бородина»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 - Администрация ГО Верхняя Пышма;</w:t>
            </w:r>
          </w:p>
          <w:p w:rsidR="00A0656C" w:rsidRPr="008B0BC5" w:rsidRDefault="00A0656C" w:rsidP="00A0656C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Главы сельских и поселковых администраций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E" w:rsidRPr="008B0BC5" w:rsidRDefault="007643DB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1.</w:t>
            </w:r>
            <w:r w:rsidR="00B763BE" w:rsidRPr="008B0BC5">
              <w:rPr>
                <w:rFonts w:ascii="Times New Roman" w:hAnsi="Times New Roman"/>
              </w:rPr>
              <w:t>3.</w:t>
            </w:r>
            <w:r w:rsidRPr="008B0BC5">
              <w:rPr>
                <w:rFonts w:ascii="Times New Roman" w:hAnsi="Times New Roman"/>
              </w:rPr>
              <w:t>5</w:t>
            </w:r>
            <w:r w:rsidR="00B763BE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E" w:rsidRPr="008B0BC5" w:rsidRDefault="00B763BE" w:rsidP="00B763BE">
            <w:pPr>
              <w:spacing w:line="264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мерах по профилактике преступлений в сфере незаконного оборота оружия, боеприпасов и взрывчатых веществ</w:t>
            </w:r>
            <w:r w:rsidR="009F6210" w:rsidRPr="008B0BC5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E" w:rsidRPr="008B0BC5" w:rsidRDefault="00B763BE" w:rsidP="000732D2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BE" w:rsidRPr="008B0BC5" w:rsidRDefault="00B763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B763BE" w:rsidRPr="008B0BC5" w:rsidRDefault="00B763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B763BE" w:rsidRPr="008B0BC5" w:rsidRDefault="00B763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B763BE" w:rsidRPr="008B0BC5" w:rsidRDefault="00B763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-Органы местного самоуправления ГО Верхняя Пышма;</w:t>
            </w:r>
          </w:p>
          <w:p w:rsidR="00B763BE" w:rsidRPr="008B0BC5" w:rsidRDefault="00B763BE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-Пресс–с</w:t>
            </w:r>
            <w:r w:rsidR="00F43727" w:rsidRPr="008B0BC5">
              <w:rPr>
                <w:sz w:val="22"/>
                <w:szCs w:val="22"/>
              </w:rPr>
              <w:t xml:space="preserve">екретарь Главы ГО Верхняя Пышма </w:t>
            </w:r>
          </w:p>
          <w:p w:rsidR="005B55A1" w:rsidRPr="008B0BC5" w:rsidRDefault="005B55A1" w:rsidP="003565BE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1.3.6.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9854E6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мерах по обеспечению правопорядка и безопасности, а также готовности к предотвращению террористических угроз в период проведения в сентябре  2018 года выборов в Думу ГО Верхняя Пышма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9854E6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CD17A3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9854E6" w:rsidRPr="008B0BC5" w:rsidRDefault="009854E6" w:rsidP="00CD17A3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9854E6" w:rsidRPr="008B0BC5" w:rsidRDefault="009854E6" w:rsidP="00CD17A3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Управления ОНД и ПР ГУ МЧС России по Свердловской области;</w:t>
            </w:r>
          </w:p>
          <w:p w:rsidR="009854E6" w:rsidRPr="008B0BC5" w:rsidRDefault="009854E6" w:rsidP="00CD17A3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9854E6" w:rsidRPr="008B0BC5" w:rsidRDefault="009854E6" w:rsidP="00CD17A3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9854E6" w:rsidRPr="008B0BC5" w:rsidRDefault="009854E6" w:rsidP="00CD17A3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9854E6" w:rsidRPr="008B0BC5" w:rsidRDefault="009854E6" w:rsidP="00CD17A3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ГБУЗ СО «</w:t>
            </w:r>
            <w:proofErr w:type="spellStart"/>
            <w:r w:rsidRPr="008B0BC5">
              <w:rPr>
                <w:sz w:val="22"/>
                <w:szCs w:val="22"/>
              </w:rPr>
              <w:t>Верхнепышминская</w:t>
            </w:r>
            <w:proofErr w:type="spellEnd"/>
            <w:r w:rsidRPr="008B0BC5">
              <w:rPr>
                <w:sz w:val="22"/>
                <w:szCs w:val="22"/>
              </w:rPr>
              <w:t xml:space="preserve"> ЦГБ им. П.Д. Бородина</w:t>
            </w:r>
          </w:p>
          <w:p w:rsidR="009854E6" w:rsidRPr="008B0BC5" w:rsidRDefault="009854E6" w:rsidP="00CD17A3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Администрация ГО Верхняя Пышма;</w:t>
            </w:r>
          </w:p>
          <w:p w:rsidR="009854E6" w:rsidRPr="008B0BC5" w:rsidRDefault="009854E6" w:rsidP="00CD17A3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Собственники (правообладатели) объектов.</w:t>
            </w:r>
          </w:p>
          <w:p w:rsidR="009854E6" w:rsidRPr="008B0BC5" w:rsidRDefault="009854E6" w:rsidP="00CD17A3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Территориальная городская избирательная комиссия.</w:t>
            </w:r>
          </w:p>
          <w:p w:rsidR="009854E6" w:rsidRPr="008B0BC5" w:rsidRDefault="009854E6" w:rsidP="00CD17A3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E63A25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>1.4.</w:t>
            </w: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Pr="008B0BC5" w:rsidRDefault="00D274A9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</w:p>
          <w:p w:rsidR="009854E6" w:rsidRPr="008B0BC5" w:rsidRDefault="009854E6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>4 квартал 2018 года</w:t>
            </w:r>
          </w:p>
          <w:p w:rsidR="00D274A9" w:rsidRPr="008B0BC5" w:rsidRDefault="00D274A9" w:rsidP="007643D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1.4.1.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5B55A1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Анализ складывающейся на территории городского округа Верхняя Пышма обстановки, прогноз ее развития с учетом </w:t>
            </w:r>
            <w:proofErr w:type="spellStart"/>
            <w:r w:rsidRPr="008B0BC5">
              <w:rPr>
                <w:rFonts w:ascii="Times New Roman" w:hAnsi="Times New Roman"/>
              </w:rPr>
              <w:t>угрозообразующих</w:t>
            </w:r>
            <w:proofErr w:type="spellEnd"/>
            <w:r w:rsidRPr="008B0BC5">
              <w:rPr>
                <w:rFonts w:ascii="Times New Roman" w:hAnsi="Times New Roman"/>
              </w:rPr>
              <w:t xml:space="preserve"> факторов в области противодействия терроризму, состояние политических, социально – </w:t>
            </w:r>
            <w:proofErr w:type="gramStart"/>
            <w:r w:rsidRPr="008B0BC5">
              <w:rPr>
                <w:rFonts w:ascii="Times New Roman" w:hAnsi="Times New Roman"/>
              </w:rPr>
              <w:t>экономических и иных процессов</w:t>
            </w:r>
            <w:proofErr w:type="gramEnd"/>
            <w:r w:rsidRPr="008B0BC5">
              <w:rPr>
                <w:rFonts w:ascii="Times New Roman" w:hAnsi="Times New Roman"/>
              </w:rPr>
              <w:t xml:space="preserve"> на территории ГО Верхняя Пышма, оказывающих влияние на ситуацию в области противодействия терроризму. Краткая характеристика преступности в данной сфере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051C6D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МО МВД России «</w:t>
            </w:r>
            <w:proofErr w:type="spellStart"/>
            <w:r w:rsidRPr="008B0BC5">
              <w:rPr>
                <w:rFonts w:ascii="Times New Roman" w:hAnsi="Times New Roman"/>
              </w:rPr>
              <w:t>Верхнепышминский</w:t>
            </w:r>
            <w:proofErr w:type="spellEnd"/>
            <w:r w:rsidRPr="008B0BC5">
              <w:rPr>
                <w:rFonts w:ascii="Times New Roman" w:hAnsi="Times New Roman"/>
              </w:rPr>
              <w:t>»;</w:t>
            </w:r>
          </w:p>
          <w:p w:rsidR="009854E6" w:rsidRPr="008B0BC5" w:rsidRDefault="009854E6" w:rsidP="00051C6D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Заместитель главы администрации ГО Верхняя Пышма  по экономике.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1.4.2.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96946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мерах по предотвращению террористических угроз в период </w:t>
            </w:r>
            <w:r w:rsidRPr="008B0BC5">
              <w:rPr>
                <w:rFonts w:ascii="Times New Roman" w:hAnsi="Times New Roman"/>
              </w:rPr>
              <w:lastRenderedPageBreak/>
              <w:t xml:space="preserve">подготовки и проведения мероприятий, посвящённых Новогодним праздникам и Рождеству Христову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AB6BCB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</w:t>
            </w:r>
            <w:proofErr w:type="spellStart"/>
            <w:r w:rsidRPr="008B0BC5">
              <w:rPr>
                <w:sz w:val="22"/>
                <w:szCs w:val="22"/>
              </w:rPr>
              <w:t>Управленитя</w:t>
            </w:r>
            <w:proofErr w:type="spellEnd"/>
            <w:r w:rsidRPr="008B0BC5">
              <w:rPr>
                <w:sz w:val="22"/>
                <w:szCs w:val="22"/>
              </w:rPr>
              <w:t xml:space="preserve"> ОНД и ПР ГУ МЧС России по Свердловской области;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гражданской защиты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ООО «Урал-Вымпел»;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ГБУЗ СО «</w:t>
            </w:r>
            <w:proofErr w:type="spellStart"/>
            <w:r w:rsidRPr="008B0BC5">
              <w:rPr>
                <w:sz w:val="22"/>
                <w:szCs w:val="22"/>
              </w:rPr>
              <w:t>Верхнепышминская</w:t>
            </w:r>
            <w:proofErr w:type="spellEnd"/>
            <w:r w:rsidRPr="008B0BC5">
              <w:rPr>
                <w:sz w:val="22"/>
                <w:szCs w:val="22"/>
              </w:rPr>
              <w:t xml:space="preserve"> ЦГБ им. П.Д. Бородина»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 - Администрация ГО Верхняя Пышма;</w:t>
            </w:r>
          </w:p>
          <w:p w:rsidR="009854E6" w:rsidRPr="008B0BC5" w:rsidRDefault="009854E6" w:rsidP="005B55A1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Главы сельских и поселковых администраций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1.4.3.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B763B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состоянии АТЗ объектов транспортной инфраструктуры (воздушного, железнодорожного, автомобильного транспорта и объектов метрополитена) и транспортных средств, а также объектов топливно-энергетического комплекса и мерах по её совершенствованию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11C1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Собственники (правообладатели) объектов;</w:t>
            </w:r>
          </w:p>
          <w:p w:rsidR="009854E6" w:rsidRPr="008B0BC5" w:rsidRDefault="009854E6" w:rsidP="00F11C1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9854E6" w:rsidRPr="008B0BC5" w:rsidRDefault="009854E6" w:rsidP="00F11C1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9854E6" w:rsidRPr="008B0BC5" w:rsidRDefault="009854E6" w:rsidP="00F11C1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Управления ОНД и ПР ГУ МЧС России по Свердловской области;</w:t>
            </w:r>
          </w:p>
          <w:p w:rsidR="009854E6" w:rsidRPr="008B0BC5" w:rsidRDefault="009854E6" w:rsidP="00F11C1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9854E6" w:rsidRPr="008B0BC5" w:rsidRDefault="009854E6" w:rsidP="00F11C1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гражданской защиты ГО Верхняя Пышма»;</w:t>
            </w:r>
          </w:p>
          <w:p w:rsidR="009854E6" w:rsidRPr="008B0BC5" w:rsidRDefault="009854E6" w:rsidP="009854E6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ООО «Урал-Вымпел»;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1.4.4.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9059C1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состоянии АТЗ объектов (территорий), находящихся в муниципальной собственности, и принимаемых мерах по устранению имеющихся недостатков в их защищённости</w:t>
            </w:r>
          </w:p>
          <w:p w:rsidR="009854E6" w:rsidRPr="008B0BC5" w:rsidRDefault="009854E6" w:rsidP="006315EF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Собственники (Правообладатели) объектов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МКУ «Управление образования ГО Верхняя Пышма» 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Заместитель главы администрации по вопросам ЖКХ, транспорта и связи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lastRenderedPageBreak/>
              <w:t>- МКУ Управление образования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гражданской защиты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Администрация ГО Верхняя Пышма;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МУП «Водоканал»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Главы сельских и поселковых администраций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</w:p>
        </w:tc>
      </w:tr>
      <w:tr w:rsidR="008B0BC5" w:rsidRPr="008B0BC5" w:rsidTr="009854E6">
        <w:trPr>
          <w:trHeight w:val="76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1.4.5.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B763B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О принимаемых мерах по предупреждению и пресечению попыток вербовки граждан со стороны международных террористических организаций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-Сотрудник УФСБ по Свердловской области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1.4.6.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B608F2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 ходе исполнения решений НАК, АТК </w:t>
            </w:r>
            <w:proofErr w:type="gramStart"/>
            <w:r w:rsidRPr="008B0BC5">
              <w:rPr>
                <w:rFonts w:ascii="Times New Roman" w:hAnsi="Times New Roman"/>
              </w:rPr>
              <w:t>в</w:t>
            </w:r>
            <w:proofErr w:type="gramEnd"/>
            <w:r w:rsidRPr="008B0BC5">
              <w:rPr>
                <w:rFonts w:ascii="Times New Roman" w:hAnsi="Times New Roman"/>
              </w:rPr>
              <w:t xml:space="preserve"> </w:t>
            </w:r>
            <w:proofErr w:type="gramStart"/>
            <w:r w:rsidRPr="008B0BC5">
              <w:rPr>
                <w:rFonts w:ascii="Times New Roman" w:hAnsi="Times New Roman"/>
              </w:rPr>
              <w:t>СО</w:t>
            </w:r>
            <w:proofErr w:type="gramEnd"/>
            <w:r w:rsidRPr="008B0BC5">
              <w:rPr>
                <w:rFonts w:ascii="Times New Roman" w:hAnsi="Times New Roman"/>
              </w:rPr>
              <w:t>, и решений в АТК ГО Верхняя Пышма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B763BE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-Секретарь Комиссии</w:t>
            </w:r>
          </w:p>
          <w:p w:rsidR="009854E6" w:rsidRPr="008B0BC5" w:rsidRDefault="009854E6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Члены АТК в ГО Верхняя Пышма.</w:t>
            </w:r>
          </w:p>
        </w:tc>
      </w:tr>
      <w:tr w:rsidR="008B0BC5" w:rsidRPr="008B0BC5" w:rsidTr="00666B6E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1.4.7.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96946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Style w:val="FontStyle17"/>
                <w:b w:val="0"/>
                <w:bCs/>
                <w:sz w:val="22"/>
              </w:rPr>
              <w:t xml:space="preserve">О результатах деятельности АТК  в ГО Верхняя Пышма в 2018 году, основных задачах и утверждении плана работы Комиссий </w:t>
            </w:r>
            <w:r w:rsidRPr="008B0BC5">
              <w:rPr>
                <w:rFonts w:ascii="Times New Roman" w:hAnsi="Times New Roman"/>
              </w:rPr>
              <w:t>на 2019 год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40" w:right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A7ED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Председатель Комиссии</w:t>
            </w:r>
          </w:p>
          <w:p w:rsidR="009854E6" w:rsidRPr="008B0BC5" w:rsidRDefault="009854E6" w:rsidP="002B2AEA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Секретарь Комиссии</w:t>
            </w:r>
          </w:p>
        </w:tc>
      </w:tr>
      <w:tr w:rsidR="008B0BC5" w:rsidRPr="008B0BC5" w:rsidTr="003D0C83">
        <w:trPr>
          <w:trHeight w:val="42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0E58CF">
            <w:pPr>
              <w:spacing w:after="0" w:line="240" w:lineRule="auto"/>
              <w:ind w:left="40" w:right="175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>Иные организационно-управленческие мероприятия, направленные на профилактику терроризма</w:t>
            </w:r>
          </w:p>
        </w:tc>
      </w:tr>
      <w:tr w:rsidR="008B0BC5" w:rsidRPr="008B0BC5" w:rsidTr="00AF22A8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2.1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3F0686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Актуализировать перечень потенциальных объектов террористических посягательств, расположенных на территории ГО Верхняя Пышма </w:t>
            </w:r>
          </w:p>
          <w:p w:rsidR="009854E6" w:rsidRPr="008B0BC5" w:rsidRDefault="009854E6" w:rsidP="003F0686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  <w:p w:rsidR="009854E6" w:rsidRPr="008B0BC5" w:rsidRDefault="009854E6" w:rsidP="003F0686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  <w:p w:rsidR="009854E6" w:rsidRPr="008B0BC5" w:rsidRDefault="009854E6" w:rsidP="003F0686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134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По мере необходимости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0C7DFC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Представитель УФСБ по Свердловской области;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</w:t>
            </w:r>
            <w:proofErr w:type="spellStart"/>
            <w:r w:rsidRPr="008B0BC5">
              <w:rPr>
                <w:sz w:val="22"/>
                <w:szCs w:val="22"/>
              </w:rPr>
              <w:t>Управленитя</w:t>
            </w:r>
            <w:proofErr w:type="spellEnd"/>
            <w:r w:rsidRPr="008B0BC5">
              <w:rPr>
                <w:sz w:val="22"/>
                <w:szCs w:val="22"/>
              </w:rPr>
              <w:t xml:space="preserve"> ОНД и ПР ГУ МЧС России по Свердловской области;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lastRenderedPageBreak/>
              <w:t>- МКУ Управление культуры ГО Верхняя Пышма»;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«Комитет ЖКХ ГО Верхняя Пышма»;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ГБУЗ СО «</w:t>
            </w:r>
            <w:proofErr w:type="spellStart"/>
            <w:r w:rsidRPr="008B0BC5">
              <w:rPr>
                <w:sz w:val="22"/>
                <w:szCs w:val="22"/>
              </w:rPr>
              <w:t>Верхнепышминская</w:t>
            </w:r>
            <w:proofErr w:type="spellEnd"/>
            <w:r w:rsidRPr="008B0BC5">
              <w:rPr>
                <w:sz w:val="22"/>
                <w:szCs w:val="22"/>
              </w:rPr>
              <w:t xml:space="preserve"> ЦГБ им. П.Д. Бородина»</w:t>
            </w:r>
          </w:p>
          <w:p w:rsidR="009854E6" w:rsidRPr="008B0BC5" w:rsidRDefault="009854E6" w:rsidP="00660B49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 - Администрация ГО Верхняя Пышма;</w:t>
            </w:r>
          </w:p>
          <w:p w:rsidR="009854E6" w:rsidRPr="008B0BC5" w:rsidRDefault="009854E6" w:rsidP="00660B49">
            <w:pPr>
              <w:spacing w:after="0" w:line="240" w:lineRule="auto"/>
              <w:ind w:left="171" w:right="175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Главы сельских и поселковых администраций.</w:t>
            </w:r>
          </w:p>
        </w:tc>
      </w:tr>
      <w:tr w:rsidR="008B0BC5" w:rsidRPr="008B0BC5" w:rsidTr="00AF22A8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1344CE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Анализ исполнения решений (указаний) НАК и АТК, а также по профилактике терроризма, минимизации и (или) ликвидации его последствий.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673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Секретарь Комиссии</w:t>
            </w:r>
          </w:p>
          <w:p w:rsidR="009854E6" w:rsidRPr="008B0BC5" w:rsidRDefault="009854E6" w:rsidP="004673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Члены АТК в ГО</w:t>
            </w:r>
          </w:p>
        </w:tc>
      </w:tr>
      <w:tr w:rsidR="008B0BC5" w:rsidRPr="008B0BC5" w:rsidTr="00AF22A8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2.3.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1344CE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Проведение профилактических </w:t>
            </w:r>
            <w:r w:rsidRPr="008B0BC5">
              <w:rPr>
                <w:rFonts w:ascii="Times New Roman" w:hAnsi="Times New Roman"/>
              </w:rPr>
              <w:br/>
              <w:t xml:space="preserve">и информационно-пропагандистских мероприятий, направленных на активизацию процесса добровольной выдачи населением незаконно хранящегося оружия, взрывчатых веществ </w:t>
            </w:r>
            <w:r w:rsidRPr="008B0BC5">
              <w:rPr>
                <w:rFonts w:ascii="Times New Roman" w:hAnsi="Times New Roman"/>
              </w:rPr>
              <w:br/>
              <w:t xml:space="preserve">и взрывных устройств, а также компонентов для </w:t>
            </w:r>
            <w:r w:rsidRPr="008B0BC5">
              <w:rPr>
                <w:rFonts w:ascii="Times New Roman" w:hAnsi="Times New Roman"/>
              </w:rPr>
              <w:br/>
              <w:t>их изготовления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134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в течение 2018 года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673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 в ГО</w:t>
            </w:r>
          </w:p>
          <w:p w:rsidR="009854E6" w:rsidRPr="008B0BC5" w:rsidRDefault="009854E6" w:rsidP="0048323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9854E6" w:rsidRPr="008B0BC5" w:rsidRDefault="009854E6" w:rsidP="0048323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9854E6" w:rsidRPr="008B0BC5" w:rsidRDefault="009854E6" w:rsidP="0048323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  <w:p w:rsidR="009854E6" w:rsidRPr="008B0BC5" w:rsidRDefault="009854E6" w:rsidP="0048323F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Администрация ГО Верхняя Пышма;</w:t>
            </w:r>
          </w:p>
          <w:p w:rsidR="009854E6" w:rsidRPr="008B0BC5" w:rsidRDefault="009854E6" w:rsidP="004832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Главы сельских и поселковых администраций</w:t>
            </w:r>
          </w:p>
          <w:p w:rsidR="009854E6" w:rsidRPr="008B0BC5" w:rsidRDefault="009854E6" w:rsidP="00E319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Пресс-секретарь Главы ГО Верхняя Пышма.</w:t>
            </w:r>
          </w:p>
          <w:p w:rsidR="009854E6" w:rsidRPr="008B0BC5" w:rsidRDefault="009854E6" w:rsidP="00E319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0BC5" w:rsidRPr="008B0BC5" w:rsidTr="00E63A25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12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1201D">
            <w:pPr>
              <w:spacing w:after="0" w:line="240" w:lineRule="auto"/>
              <w:ind w:left="34" w:right="175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  <w:b/>
              </w:rPr>
              <w:t>Мероприятия по исполнению решений НАК и Антитеррористической комиссии в Свердловской области</w:t>
            </w:r>
            <w:r w:rsidRPr="008B0BC5">
              <w:rPr>
                <w:rStyle w:val="af4"/>
                <w:rFonts w:ascii="Times New Roman" w:hAnsi="Times New Roman"/>
                <w:b/>
              </w:rPr>
              <w:footnoteReference w:id="2"/>
            </w:r>
            <w:r w:rsidRPr="008B0BC5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8B0BC5" w:rsidRPr="008B0BC5" w:rsidTr="00183FEE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12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№№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3F0686">
            <w:pPr>
              <w:spacing w:after="0" w:line="240" w:lineRule="auto"/>
              <w:ind w:left="40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Протокол НАК </w:t>
            </w:r>
            <w:r w:rsidRPr="008B0BC5">
              <w:rPr>
                <w:rFonts w:ascii="Times New Roman" w:hAnsi="Times New Roman"/>
              </w:rPr>
              <w:br/>
              <w:t>(дата, номер, пункт)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12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120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Срок </w:t>
            </w:r>
          </w:p>
          <w:p w:rsidR="009854E6" w:rsidRPr="008B0BC5" w:rsidRDefault="009854E6" w:rsidP="006120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исполнения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1201D">
            <w:pPr>
              <w:spacing w:after="0" w:line="240" w:lineRule="auto"/>
              <w:ind w:left="34" w:right="175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Исполнители (соисполнители)</w:t>
            </w:r>
          </w:p>
        </w:tc>
      </w:tr>
      <w:tr w:rsidR="008B0BC5" w:rsidRPr="008B0BC5" w:rsidTr="00183FEE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612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3.1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1344CE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В соответствие с </w:t>
            </w:r>
            <w:proofErr w:type="gramStart"/>
            <w:r w:rsidRPr="008B0BC5">
              <w:rPr>
                <w:rFonts w:ascii="Times New Roman" w:hAnsi="Times New Roman"/>
              </w:rPr>
              <w:t>информацией</w:t>
            </w:r>
            <w:proofErr w:type="gramEnd"/>
            <w:r w:rsidRPr="008B0BC5">
              <w:rPr>
                <w:rFonts w:ascii="Times New Roman" w:hAnsi="Times New Roman"/>
              </w:rPr>
              <w:t xml:space="preserve"> поступающей из АТК в СО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96946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Обеспечить качественное и своевременное представление информационно-справочных материалов по исполнению решений совместных заседаний АТК и ОШ.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D7E7B">
            <w:pPr>
              <w:spacing w:after="0" w:line="240" w:lineRule="auto"/>
              <w:ind w:left="34" w:right="175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В соответствии с установленными сроками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E63A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Председатель АТК В ГО, </w:t>
            </w:r>
          </w:p>
          <w:p w:rsidR="009854E6" w:rsidRPr="008B0BC5" w:rsidRDefault="009854E6" w:rsidP="00E63A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Секретарь АТК в ГО </w:t>
            </w:r>
          </w:p>
          <w:p w:rsidR="009854E6" w:rsidRPr="008B0BC5" w:rsidRDefault="009854E6" w:rsidP="00E63A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Верхняя Пышма;</w:t>
            </w:r>
          </w:p>
          <w:p w:rsidR="009854E6" w:rsidRPr="008B0BC5" w:rsidRDefault="009854E6" w:rsidP="00E63A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</w:t>
            </w:r>
          </w:p>
        </w:tc>
      </w:tr>
      <w:tr w:rsidR="008B0BC5" w:rsidRPr="008B0BC5" w:rsidTr="00183FEE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612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1344CE">
            <w:pPr>
              <w:spacing w:after="0" w:line="240" w:lineRule="auto"/>
              <w:ind w:left="40" w:right="11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В соответствие с </w:t>
            </w:r>
            <w:proofErr w:type="gramStart"/>
            <w:r w:rsidRPr="008B0BC5">
              <w:rPr>
                <w:rFonts w:ascii="Times New Roman" w:hAnsi="Times New Roman"/>
              </w:rPr>
              <w:t>информацией</w:t>
            </w:r>
            <w:proofErr w:type="gramEnd"/>
            <w:r w:rsidRPr="008B0BC5">
              <w:rPr>
                <w:rFonts w:ascii="Times New Roman" w:hAnsi="Times New Roman"/>
              </w:rPr>
              <w:t xml:space="preserve"> поступающей из АТК в СО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В соответствие с </w:t>
            </w:r>
            <w:proofErr w:type="gramStart"/>
            <w:r w:rsidRPr="008B0BC5">
              <w:rPr>
                <w:rFonts w:ascii="Times New Roman" w:hAnsi="Times New Roman"/>
              </w:rPr>
              <w:t>информацией</w:t>
            </w:r>
            <w:proofErr w:type="gramEnd"/>
            <w:r w:rsidRPr="008B0BC5">
              <w:rPr>
                <w:rFonts w:ascii="Times New Roman" w:hAnsi="Times New Roman"/>
              </w:rPr>
              <w:t xml:space="preserve"> поступающей из АТК в СО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D7E7B">
            <w:pPr>
              <w:spacing w:after="0" w:line="240" w:lineRule="auto"/>
              <w:ind w:left="34" w:right="175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В соответствии с установленными сроками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8E71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Председатель АТК В ГО, </w:t>
            </w:r>
          </w:p>
          <w:p w:rsidR="009854E6" w:rsidRPr="008B0BC5" w:rsidRDefault="009854E6" w:rsidP="008E71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Секретарь АТК в ГО </w:t>
            </w:r>
          </w:p>
          <w:p w:rsidR="009854E6" w:rsidRPr="008B0BC5" w:rsidRDefault="009854E6" w:rsidP="008E71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Верхняя Пышма;</w:t>
            </w:r>
          </w:p>
          <w:p w:rsidR="009854E6" w:rsidRPr="008B0BC5" w:rsidRDefault="009854E6" w:rsidP="007643D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-Члены АТК</w:t>
            </w:r>
          </w:p>
        </w:tc>
      </w:tr>
      <w:tr w:rsidR="008B0BC5" w:rsidRPr="008B0BC5" w:rsidTr="0061201D">
        <w:trPr>
          <w:trHeight w:val="337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B0BC5" w:rsidRPr="008B0BC5" w:rsidTr="00E63A25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38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t xml:space="preserve">Мероприятия по реализации Комплексного плана противодействия идеологии терроризма в Российской Федерации </w:t>
            </w:r>
          </w:p>
          <w:p w:rsidR="009854E6" w:rsidRPr="008B0BC5" w:rsidRDefault="009854E6" w:rsidP="004116A4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  <w:b/>
              </w:rPr>
              <w:t>на 2013 – 2018 годы  и Регионального плана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№№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2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left="171" w:right="175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Исполнители (соисполнители)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7643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4.1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F20664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Проводить в плановом порядке с привлечением представителей компетентных органов антитеррористическую подготовку муниципальных служащих, участвующих в рамках своих полномочий в профилактике терроризма, а также в минимизации и ликвидации его последствий, </w:t>
            </w:r>
            <w:r w:rsidRPr="008B0BC5">
              <w:rPr>
                <w:rFonts w:ascii="Times New Roman" w:eastAsia="Times New Roman" w:hAnsi="Times New Roman"/>
              </w:rPr>
              <w:t xml:space="preserve">по вопросам противодействия идеологии терроризма.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C8353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до 10 июля 2018 года </w:t>
            </w:r>
            <w:r w:rsidRPr="008B0BC5">
              <w:rPr>
                <w:rFonts w:ascii="Times New Roman" w:hAnsi="Times New Roman"/>
              </w:rPr>
              <w:br/>
              <w:t>и 15 января 2019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8D41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 в ГО</w:t>
            </w:r>
          </w:p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Органы местного самоуправления городского округа Верхняя Пышма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7643D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4.2.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CD311E">
            <w:pPr>
              <w:spacing w:after="0" w:line="240" w:lineRule="auto"/>
              <w:ind w:left="40" w:right="34"/>
              <w:jc w:val="both"/>
              <w:rPr>
                <w:rFonts w:ascii="Times New Roman" w:eastAsia="Times New Roman" w:hAnsi="Times New Roman"/>
              </w:rPr>
            </w:pPr>
          </w:p>
          <w:p w:rsidR="009854E6" w:rsidRPr="008B0BC5" w:rsidRDefault="009854E6" w:rsidP="00F20664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 Разработать и принять дополнительные меры по индивидуальной профилактической работе, направленной на оказание воспитательного воздействия на лиц, наиболее подверженных влиянию идеологии терроризма.</w:t>
            </w:r>
          </w:p>
          <w:p w:rsidR="009854E6" w:rsidRPr="008B0BC5" w:rsidRDefault="009854E6" w:rsidP="00F20664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eastAsia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Мероприятия по социальной адаптации, </w:t>
            </w:r>
            <w:proofErr w:type="spellStart"/>
            <w:r w:rsidRPr="008B0BC5">
              <w:rPr>
                <w:rFonts w:ascii="Times New Roman" w:hAnsi="Times New Roman"/>
              </w:rPr>
              <w:t>ресоциализации</w:t>
            </w:r>
            <w:proofErr w:type="spellEnd"/>
            <w:r w:rsidRPr="008B0BC5">
              <w:rPr>
                <w:rFonts w:ascii="Times New Roman" w:hAnsi="Times New Roman"/>
              </w:rPr>
              <w:t xml:space="preserve"> </w:t>
            </w:r>
            <w:r w:rsidRPr="008B0BC5">
              <w:rPr>
                <w:rFonts w:ascii="Times New Roman" w:hAnsi="Times New Roman"/>
              </w:rPr>
              <w:br/>
              <w:t>и социальной реабилитации лиц, ранее осужденных и отбывших наказание за совершение преступлений террористической направленности и прибывших к местам постоянного проживания, с привлечением к этому процессу представителей мусульманского духовенства, общественных объединений и иных организаций (при наличии таковых).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C8353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до 10 июля 2018 года </w:t>
            </w:r>
            <w:r w:rsidRPr="008B0BC5">
              <w:rPr>
                <w:rFonts w:ascii="Times New Roman" w:hAnsi="Times New Roman"/>
              </w:rPr>
              <w:br/>
              <w:t>и 15 января 2019 года</w:t>
            </w:r>
            <w:r w:rsidRPr="008B0BC5">
              <w:rPr>
                <w:rFonts w:ascii="Times New Roman" w:hAnsi="Times New Roman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8D41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Члены АТК </w:t>
            </w:r>
            <w:proofErr w:type="gramStart"/>
            <w:r w:rsidRPr="008B0BC5">
              <w:rPr>
                <w:rFonts w:ascii="Times New Roman" w:hAnsi="Times New Roman"/>
              </w:rPr>
              <w:t>в</w:t>
            </w:r>
            <w:proofErr w:type="gramEnd"/>
            <w:r w:rsidRPr="008B0BC5">
              <w:rPr>
                <w:rFonts w:ascii="Times New Roman" w:hAnsi="Times New Roman"/>
              </w:rPr>
              <w:t xml:space="preserve"> СО, </w:t>
            </w:r>
          </w:p>
          <w:p w:rsidR="009854E6" w:rsidRPr="008B0BC5" w:rsidRDefault="009854E6" w:rsidP="0046370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-органы местного самоуправления городского округа Верхняя Пышма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4.3.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BC4DE0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eastAsia="Times New Roman" w:hAnsi="Times New Roman"/>
                <w:lang w:eastAsia="ru-RU"/>
              </w:rPr>
              <w:t xml:space="preserve">Организовать размещение в средствах массовой информации материалов антитеррористического содержания, обеспечив предварительную экспертную оценку распространяемых материалов. </w:t>
            </w:r>
            <w:r w:rsidRPr="008B0BC5">
              <w:rPr>
                <w:rFonts w:ascii="Times New Roman" w:hAnsi="Times New Roman"/>
              </w:rPr>
              <w:t>О результатах информировать Администрацию городского округа</w:t>
            </w:r>
          </w:p>
          <w:p w:rsidR="009854E6" w:rsidRPr="008B0BC5" w:rsidRDefault="009854E6" w:rsidP="00BC4DE0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C8353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до 10 июля 2018 года </w:t>
            </w:r>
            <w:r w:rsidRPr="008B0BC5">
              <w:rPr>
                <w:rFonts w:ascii="Times New Roman" w:hAnsi="Times New Roman"/>
              </w:rPr>
              <w:br/>
              <w:t>и 15 января 2018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8D417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Члены АТК в ГО, </w:t>
            </w:r>
          </w:p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органы местного самоуправления городского округа Верхняя Пышма;</w:t>
            </w:r>
          </w:p>
          <w:p w:rsidR="009854E6" w:rsidRPr="008B0BC5" w:rsidRDefault="009854E6" w:rsidP="00A95082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Пресс-секретарь Главы ГО Верхняя Пышма;</w:t>
            </w:r>
          </w:p>
        </w:tc>
      </w:tr>
      <w:tr w:rsidR="008B0BC5" w:rsidRPr="008B0BC5" w:rsidTr="00CD3B5E">
        <w:trPr>
          <w:trHeight w:val="164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4.4.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F20664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B0BC5">
              <w:rPr>
                <w:rFonts w:ascii="Times New Roman" w:hAnsi="Times New Roman"/>
              </w:rPr>
              <w:t>Проводить с привлечением СМИ разъяснительную работу с населением о порядке сдачи оружия, боеприпасов, взрывчатых веществ и установленных размерах вознаграждения за их сдачу. Дополнительно довести до сведения граждан информацию о контактных телефонах МО МВД России «</w:t>
            </w:r>
            <w:proofErr w:type="spellStart"/>
            <w:r w:rsidRPr="008B0BC5">
              <w:rPr>
                <w:rFonts w:ascii="Times New Roman" w:hAnsi="Times New Roman"/>
              </w:rPr>
              <w:t>Верхнепышмиснкий</w:t>
            </w:r>
            <w:proofErr w:type="spellEnd"/>
            <w:r w:rsidRPr="008B0BC5">
              <w:rPr>
                <w:rFonts w:ascii="Times New Roman" w:hAnsi="Times New Roman"/>
              </w:rPr>
              <w:t>» и телефонах «доверия» органов МВД.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C8353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E580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Пресс-секретарь Главы городского округа Верхняя Пышма;</w:t>
            </w:r>
          </w:p>
          <w:p w:rsidR="009854E6" w:rsidRPr="008B0BC5" w:rsidRDefault="009854E6" w:rsidP="004E580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МО МВД России «</w:t>
            </w:r>
            <w:proofErr w:type="spellStart"/>
            <w:r w:rsidRPr="008B0BC5">
              <w:rPr>
                <w:rFonts w:ascii="Times New Roman" w:hAnsi="Times New Roman"/>
              </w:rPr>
              <w:t>Верхнепышмиснкий</w:t>
            </w:r>
            <w:proofErr w:type="spellEnd"/>
            <w:r w:rsidRPr="008B0BC5">
              <w:rPr>
                <w:rFonts w:ascii="Times New Roman" w:hAnsi="Times New Roman"/>
              </w:rPr>
              <w:t>»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4.5.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BB1182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Принять участие в мероприятиях, посвященных Дню солидарности в борьбе с терроризмом, в пределах установленной компетенции. О результатах информировать Администрацию городского округа</w:t>
            </w:r>
          </w:p>
          <w:p w:rsidR="009854E6" w:rsidRPr="008B0BC5" w:rsidRDefault="009854E6" w:rsidP="00BB1182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9E16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до 04 сентября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B3D8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 в МО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4.6.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BB1182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Разработать (март) и реализовать программы социальной адаптации, реабилитации и ресоциализации лиц, ранее судимых за преступления террористической и экстремистской направленности. О результатах информировать Администрацию городского округа </w:t>
            </w:r>
          </w:p>
          <w:p w:rsidR="009854E6" w:rsidRPr="008B0BC5" w:rsidRDefault="009854E6" w:rsidP="00BB1182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до 10 июля 2017 года </w:t>
            </w:r>
            <w:r w:rsidRPr="008B0BC5">
              <w:rPr>
                <w:rFonts w:ascii="Times New Roman" w:hAnsi="Times New Roman"/>
              </w:rPr>
              <w:br/>
              <w:t>и 15 января 2018 года</w:t>
            </w:r>
          </w:p>
          <w:p w:rsidR="009854E6" w:rsidRPr="008B0BC5" w:rsidRDefault="009854E6" w:rsidP="009612A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  <w:p w:rsidR="009854E6" w:rsidRPr="008B0BC5" w:rsidRDefault="009854E6" w:rsidP="009612A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         (при необходимости)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Органы местного самоуправления городского округа, </w:t>
            </w:r>
          </w:p>
          <w:p w:rsidR="009854E6" w:rsidRPr="008B0BC5" w:rsidRDefault="009854E6" w:rsidP="0032634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 в ГО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4.7.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CD3B5E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Реализовать мероприятия по противодействию распространения идеологии терроризма среди мигрантов.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до 10 июля 2017 года </w:t>
            </w:r>
            <w:r w:rsidRPr="008B0BC5">
              <w:rPr>
                <w:rFonts w:ascii="Times New Roman" w:hAnsi="Times New Roman"/>
              </w:rPr>
              <w:br/>
              <w:t>и 15 января 2018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32634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 в ГО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4.8.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tabs>
                <w:tab w:val="left" w:pos="1004"/>
              </w:tabs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Определить должностных лиц, на которых возложить непосредственное руководство работой </w:t>
            </w:r>
            <w:r w:rsidRPr="008B0BC5">
              <w:rPr>
                <w:rFonts w:ascii="Times New Roman" w:hAnsi="Times New Roman"/>
              </w:rPr>
              <w:br/>
              <w:t xml:space="preserve">по исполнению мероприятий Комплексного плана </w:t>
            </w:r>
            <w:r w:rsidRPr="008B0BC5">
              <w:rPr>
                <w:rFonts w:ascii="Times New Roman" w:hAnsi="Times New Roman"/>
              </w:rPr>
              <w:br/>
              <w:t>и Регионального плана. О результатах информировать Администрацию городского округа</w:t>
            </w:r>
          </w:p>
          <w:p w:rsidR="009854E6" w:rsidRPr="008B0BC5" w:rsidRDefault="009854E6" w:rsidP="00E3196B">
            <w:pPr>
              <w:tabs>
                <w:tab w:val="left" w:pos="1004"/>
              </w:tabs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до 20 февраля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32634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Члены АТК в ГО,</w:t>
            </w:r>
          </w:p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 - Органы местного самоуправления городского округа </w:t>
            </w:r>
          </w:p>
          <w:p w:rsidR="009854E6" w:rsidRPr="008B0BC5" w:rsidRDefault="009854E6" w:rsidP="003070D7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7643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4.9.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tabs>
                <w:tab w:val="left" w:pos="1004"/>
              </w:tabs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В положения об органах местного самоуправления </w:t>
            </w:r>
            <w:r w:rsidRPr="008B0BC5">
              <w:rPr>
                <w:rFonts w:ascii="Times New Roman" w:hAnsi="Times New Roman"/>
              </w:rPr>
              <w:br/>
              <w:t xml:space="preserve">и должностные регламенты (обязанности) должностных лиц, ответственных за организацию </w:t>
            </w:r>
            <w:r w:rsidRPr="008B0BC5">
              <w:rPr>
                <w:rFonts w:ascii="Times New Roman" w:hAnsi="Times New Roman"/>
              </w:rPr>
              <w:br/>
              <w:t xml:space="preserve">и реализацию мероприятий Комплексного плана </w:t>
            </w:r>
            <w:r w:rsidRPr="008B0BC5">
              <w:rPr>
                <w:rFonts w:ascii="Times New Roman" w:hAnsi="Times New Roman"/>
              </w:rPr>
              <w:br/>
              <w:t>и Регионального плана, внести соответствующие полномочия. О результатах информировать Администрацию городского округа</w:t>
            </w:r>
          </w:p>
          <w:p w:rsidR="009854E6" w:rsidRPr="008B0BC5" w:rsidRDefault="009854E6" w:rsidP="00E3196B">
            <w:pPr>
              <w:tabs>
                <w:tab w:val="left" w:pos="1004"/>
              </w:tabs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до 20 февраля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Органы местного самоуправления городского округа</w:t>
            </w:r>
          </w:p>
          <w:p w:rsidR="009854E6" w:rsidRPr="008B0BC5" w:rsidRDefault="009854E6" w:rsidP="0032634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4.10.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F5C7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Осуществлять взаимодействие с лидерами мусульманских религиозных организаций по вопросу проведения разъяснительной работы среди прихожан о недопущении распространения идей радикального ислама.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Сотрудник УФСБ по Свердловской области;</w:t>
            </w:r>
          </w:p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МО МВД России «</w:t>
            </w:r>
            <w:proofErr w:type="spellStart"/>
            <w:r w:rsidRPr="008B0BC5">
              <w:rPr>
                <w:rFonts w:ascii="Times New Roman" w:hAnsi="Times New Roman"/>
              </w:rPr>
              <w:t>Верхнепышмиснкий</w:t>
            </w:r>
            <w:proofErr w:type="spellEnd"/>
            <w:r w:rsidRPr="008B0BC5">
              <w:rPr>
                <w:rFonts w:ascii="Times New Roman" w:hAnsi="Times New Roman"/>
              </w:rPr>
              <w:t>»</w:t>
            </w:r>
          </w:p>
          <w:p w:rsidR="009854E6" w:rsidRPr="008B0BC5" w:rsidRDefault="009854E6" w:rsidP="00B2585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Пресс </w:t>
            </w:r>
            <w:proofErr w:type="gramStart"/>
            <w:r w:rsidRPr="008B0BC5">
              <w:rPr>
                <w:rFonts w:ascii="Times New Roman" w:hAnsi="Times New Roman"/>
              </w:rPr>
              <w:t>–с</w:t>
            </w:r>
            <w:proofErr w:type="gramEnd"/>
            <w:r w:rsidRPr="008B0BC5">
              <w:rPr>
                <w:rFonts w:ascii="Times New Roman" w:hAnsi="Times New Roman"/>
              </w:rPr>
              <w:t>екретарь Главы ГО Верхняя Пышма;</w:t>
            </w:r>
          </w:p>
          <w:p w:rsidR="009854E6" w:rsidRPr="008B0BC5" w:rsidRDefault="009854E6" w:rsidP="00B2585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- Заместитель Главы администрации по общим вопросам, секретарь АТК в ГО.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F5C7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Освещать в средствах массовой информации (далее – СМИ) и информационно-телекоммуникационной сети «Интернет» мероприятия </w:t>
            </w:r>
            <w:r w:rsidRPr="008B0BC5">
              <w:rPr>
                <w:rFonts w:ascii="Times New Roman" w:hAnsi="Times New Roman"/>
              </w:rPr>
              <w:br/>
              <w:t xml:space="preserve">по профилактике терроризма, а также деятельность Комиссий (пресс-релизы и фотографии проведенных заседаний Комиссий, мероприятия, осуществлённые высшим должностным лицом муниципального образования, председателем Комиссии и членами Комиссии).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B2585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Пресс – секретарь Главы ГО Верхняя Пышма;</w:t>
            </w:r>
          </w:p>
          <w:p w:rsidR="009854E6" w:rsidRPr="008B0BC5" w:rsidRDefault="009854E6" w:rsidP="00B2585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Секретарь АТК в ГО Верхняя Пышма</w:t>
            </w:r>
          </w:p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6F5C7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В августе–сентябре 2018 года провести с участием представителей территориальных органов федеральных органов исполнительной власти, исполнительных органов государственной власти Свердловской области, региональных отделений политических партий, общественных объединений (организаций), религиозных организаций, представляющих традиционные конфессии, а также средств массовой информации мероприятия, посвящённые Дню солидарности в борьбе с терроризмом.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Заместитель Главы администрации по социальным вопросам;</w:t>
            </w:r>
          </w:p>
          <w:p w:rsidR="009854E6" w:rsidRPr="008B0BC5" w:rsidRDefault="009854E6" w:rsidP="00E3196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Пресс – секретарь Главы ГО Верхняя Пышма;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МО МВД России «</w:t>
            </w:r>
            <w:proofErr w:type="spellStart"/>
            <w:r w:rsidRPr="008B0BC5">
              <w:rPr>
                <w:sz w:val="22"/>
                <w:szCs w:val="22"/>
              </w:rPr>
              <w:t>Верхнепышминский</w:t>
            </w:r>
            <w:proofErr w:type="spellEnd"/>
            <w:r w:rsidRPr="008B0BC5">
              <w:rPr>
                <w:sz w:val="22"/>
                <w:szCs w:val="22"/>
              </w:rPr>
              <w:t>»;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 xml:space="preserve">- </w:t>
            </w:r>
            <w:proofErr w:type="spellStart"/>
            <w:r w:rsidRPr="008B0BC5">
              <w:rPr>
                <w:sz w:val="22"/>
                <w:szCs w:val="22"/>
              </w:rPr>
              <w:t>Верхнепышгминский</w:t>
            </w:r>
            <w:proofErr w:type="spellEnd"/>
            <w:r w:rsidRPr="008B0BC5">
              <w:rPr>
                <w:sz w:val="22"/>
                <w:szCs w:val="22"/>
              </w:rPr>
              <w:t xml:space="preserve"> ОВ</w:t>
            </w:r>
            <w:proofErr w:type="gramStart"/>
            <w:r w:rsidRPr="008B0BC5">
              <w:rPr>
                <w:sz w:val="22"/>
                <w:szCs w:val="22"/>
              </w:rPr>
              <w:t>О-</w:t>
            </w:r>
            <w:proofErr w:type="gramEnd"/>
            <w:r w:rsidRPr="008B0BC5">
              <w:rPr>
                <w:sz w:val="22"/>
                <w:szCs w:val="22"/>
              </w:rPr>
              <w:t xml:space="preserve"> филиал ФГКУ «УВО ВНГ России по Свердловской области»;  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образования ГО Верхняя Пышма»;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Управление культуры ГО Верхняя Пышма»;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физической культуры спорта и молодежной политики ГО Верхняя Пышма»;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-МКУ «Управление гражданской защиты ГО Верхняя Пышма»;</w:t>
            </w:r>
          </w:p>
          <w:p w:rsidR="009854E6" w:rsidRPr="008B0BC5" w:rsidRDefault="009854E6" w:rsidP="00F96946">
            <w:pPr>
              <w:pStyle w:val="af2"/>
              <w:ind w:left="40" w:right="34"/>
              <w:jc w:val="both"/>
            </w:pPr>
            <w:r w:rsidRPr="008B0BC5">
              <w:rPr>
                <w:sz w:val="22"/>
                <w:szCs w:val="22"/>
              </w:rPr>
              <w:t>-ООО «Урал-Вымпел»;</w:t>
            </w:r>
          </w:p>
        </w:tc>
      </w:tr>
      <w:tr w:rsidR="008B0BC5" w:rsidRPr="008B0BC5" w:rsidTr="00E310E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Default="009854E6" w:rsidP="006F5C7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Предусмотреть в номенклатурах дел наименования дел по работе Комиссий в профилактике терроризма, а также в минимизации и (или) ликвид</w:t>
            </w:r>
            <w:r w:rsidR="009C6F03">
              <w:rPr>
                <w:rFonts w:ascii="Times New Roman" w:hAnsi="Times New Roman"/>
              </w:rPr>
              <w:t>ации последствий его проявлений</w:t>
            </w:r>
          </w:p>
          <w:p w:rsidR="009C6F03" w:rsidRPr="008B0BC5" w:rsidRDefault="009C6F03" w:rsidP="006F5C7E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E3196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D80395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-Управление делами администрации ГО Верхняя Пышма</w:t>
            </w:r>
          </w:p>
        </w:tc>
      </w:tr>
      <w:tr w:rsidR="008B0BC5" w:rsidRPr="008B0BC5" w:rsidTr="0061201D">
        <w:trPr>
          <w:trHeight w:val="207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ind w:right="160" w:firstLine="9"/>
              <w:jc w:val="center"/>
              <w:rPr>
                <w:rFonts w:ascii="Times New Roman" w:hAnsi="Times New Roman"/>
                <w:b/>
              </w:rPr>
            </w:pPr>
            <w:r w:rsidRPr="008B0BC5">
              <w:rPr>
                <w:rFonts w:ascii="Times New Roman" w:hAnsi="Times New Roman"/>
                <w:b/>
              </w:rPr>
              <w:lastRenderedPageBreak/>
              <w:t>4. Мероприятия по обеспечению антитеррористической защищённости критически важных объектов, потенциально опасных объектов, а также мест массового пребывания людей</w:t>
            </w:r>
          </w:p>
        </w:tc>
      </w:tr>
      <w:tr w:rsidR="008B0BC5" w:rsidRPr="008B0BC5" w:rsidTr="008952B0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№№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BC2F49">
            <w:pPr>
              <w:spacing w:after="0" w:line="240" w:lineRule="auto"/>
              <w:ind w:right="160" w:firstLine="9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Исполнители (соисполнители) </w:t>
            </w:r>
          </w:p>
        </w:tc>
      </w:tr>
      <w:tr w:rsidR="008B0BC5" w:rsidRPr="008B0BC5" w:rsidTr="008952B0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4.1.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EB3D83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eastAsia="Times New Roman" w:hAnsi="Times New Roman"/>
                <w:lang w:eastAsia="ru-RU"/>
              </w:rPr>
              <w:t xml:space="preserve">Принимать участие в учениях (тренировках) </w:t>
            </w:r>
            <w:r w:rsidRPr="008B0BC5">
              <w:rPr>
                <w:rFonts w:ascii="Times New Roman" w:eastAsia="Times New Roman" w:hAnsi="Times New Roman"/>
                <w:lang w:eastAsia="ru-RU"/>
              </w:rPr>
              <w:br/>
              <w:t xml:space="preserve">по отработке действий </w:t>
            </w:r>
            <w:r w:rsidRPr="008B0BC5">
              <w:rPr>
                <w:rFonts w:ascii="Times New Roman" w:hAnsi="Times New Roman"/>
              </w:rPr>
              <w:t xml:space="preserve">к пресечению террористических актов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F969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по  отдельному плану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-Члены АТК в ГО, </w:t>
            </w:r>
          </w:p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-Администрация городского округа Верхняя Пышма</w:t>
            </w:r>
          </w:p>
        </w:tc>
      </w:tr>
      <w:tr w:rsidR="008B0BC5" w:rsidRPr="008B0BC5" w:rsidTr="008952B0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116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4.2.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D324F8">
            <w:pPr>
              <w:widowControl w:val="0"/>
              <w:pBdr>
                <w:bottom w:val="single" w:sz="4" w:space="0" w:color="FFFFFF"/>
              </w:pBdr>
              <w:spacing w:line="264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В марте–апреле 2018 года провести тренировки по отработке действий органов местного самоуправления при установлении на отдельном участке территории (объекте) муниципального образования уровней террористической опасности в соответствии с требованиями Указа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 Копии организационно-распорядительных и отчётных документов о проведении тренировок представить в аппарат АТК в срок до 07 мая 2018 года.</w:t>
            </w:r>
          </w:p>
          <w:p w:rsidR="009854E6" w:rsidRPr="008B0BC5" w:rsidRDefault="009854E6" w:rsidP="00D324F8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8B18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до 20 .04.2017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Председатель АТК в ГО;</w:t>
            </w:r>
          </w:p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-Администрация ГО Верхняя Пышма, </w:t>
            </w:r>
            <w:proofErr w:type="gramStart"/>
            <w:r w:rsidRPr="008B0BC5">
              <w:rPr>
                <w:rFonts w:ascii="Times New Roman" w:hAnsi="Times New Roman"/>
              </w:rPr>
              <w:t>-с</w:t>
            </w:r>
            <w:proofErr w:type="gramEnd"/>
            <w:r w:rsidRPr="008B0BC5">
              <w:rPr>
                <w:rFonts w:ascii="Times New Roman" w:hAnsi="Times New Roman"/>
              </w:rPr>
              <w:t>отрудник УФСБ по Свердловской области;</w:t>
            </w:r>
          </w:p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-МО МВД России «</w:t>
            </w:r>
            <w:proofErr w:type="spellStart"/>
            <w:r w:rsidRPr="008B0BC5">
              <w:rPr>
                <w:rFonts w:ascii="Times New Roman" w:hAnsi="Times New Roman"/>
              </w:rPr>
              <w:t>Верхнепышми</w:t>
            </w:r>
            <w:proofErr w:type="spellEnd"/>
            <w:r w:rsidRPr="008B0BC5">
              <w:rPr>
                <w:rFonts w:ascii="Times New Roman" w:hAnsi="Times New Roman"/>
              </w:rPr>
              <w:t xml:space="preserve"> </w:t>
            </w:r>
            <w:proofErr w:type="spellStart"/>
            <w:r w:rsidRPr="008B0BC5">
              <w:rPr>
                <w:rFonts w:ascii="Times New Roman" w:hAnsi="Times New Roman"/>
              </w:rPr>
              <w:t>нский</w:t>
            </w:r>
            <w:proofErr w:type="spellEnd"/>
            <w:r w:rsidRPr="008B0BC5">
              <w:rPr>
                <w:rFonts w:ascii="Times New Roman" w:hAnsi="Times New Roman"/>
              </w:rPr>
              <w:t>;</w:t>
            </w:r>
          </w:p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 </w:t>
            </w:r>
            <w:proofErr w:type="spellStart"/>
            <w:r w:rsidRPr="008B0BC5">
              <w:rPr>
                <w:rFonts w:ascii="Times New Roman" w:hAnsi="Times New Roman"/>
              </w:rPr>
              <w:t>Верхнепышминский</w:t>
            </w:r>
            <w:proofErr w:type="spellEnd"/>
            <w:r w:rsidRPr="008B0BC5">
              <w:rPr>
                <w:rFonts w:ascii="Times New Roman" w:hAnsi="Times New Roman"/>
              </w:rPr>
              <w:t xml:space="preserve"> ОВО – Филиал ФГКУ УВО ВНГ России по Свердловской области.</w:t>
            </w:r>
          </w:p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ООО «Урал </w:t>
            </w:r>
            <w:proofErr w:type="gramStart"/>
            <w:r w:rsidRPr="008B0BC5">
              <w:rPr>
                <w:rFonts w:ascii="Times New Roman" w:hAnsi="Times New Roman"/>
              </w:rPr>
              <w:t>–В</w:t>
            </w:r>
            <w:proofErr w:type="gramEnd"/>
            <w:r w:rsidRPr="008B0BC5">
              <w:rPr>
                <w:rFonts w:ascii="Times New Roman" w:hAnsi="Times New Roman"/>
              </w:rPr>
              <w:t>ымпел»;</w:t>
            </w:r>
          </w:p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ГБУЗ СО «</w:t>
            </w:r>
            <w:proofErr w:type="spellStart"/>
            <w:r w:rsidRPr="008B0BC5">
              <w:rPr>
                <w:rFonts w:ascii="Times New Roman" w:hAnsi="Times New Roman"/>
              </w:rPr>
              <w:t>Верхнепышмиснкая</w:t>
            </w:r>
            <w:proofErr w:type="spellEnd"/>
            <w:r w:rsidRPr="008B0BC5">
              <w:rPr>
                <w:rFonts w:ascii="Times New Roman" w:hAnsi="Times New Roman"/>
              </w:rPr>
              <w:t xml:space="preserve"> ЦГБ им. П.Д. Бородина»;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t xml:space="preserve">- </w:t>
            </w:r>
            <w:r w:rsidRPr="008B0BC5">
              <w:rPr>
                <w:sz w:val="22"/>
                <w:szCs w:val="22"/>
              </w:rPr>
              <w:t xml:space="preserve">ОНД и </w:t>
            </w:r>
            <w:proofErr w:type="gramStart"/>
            <w:r w:rsidRPr="008B0BC5">
              <w:rPr>
                <w:sz w:val="22"/>
                <w:szCs w:val="22"/>
              </w:rPr>
              <w:t>ПР</w:t>
            </w:r>
            <w:proofErr w:type="gramEnd"/>
            <w:r w:rsidRPr="008B0BC5">
              <w:rPr>
                <w:sz w:val="22"/>
                <w:szCs w:val="22"/>
              </w:rPr>
              <w:t xml:space="preserve"> ГО Верхняя Пышма, ГО Среднеуральск Управления ОНД и ПР ГУ МЧС России по Свердловской области;</w:t>
            </w:r>
          </w:p>
          <w:p w:rsidR="009854E6" w:rsidRPr="008B0BC5" w:rsidRDefault="009854E6" w:rsidP="00D80395">
            <w:pPr>
              <w:pStyle w:val="af2"/>
              <w:ind w:left="40" w:right="34"/>
              <w:jc w:val="both"/>
              <w:rPr>
                <w:sz w:val="22"/>
                <w:szCs w:val="22"/>
              </w:rPr>
            </w:pPr>
            <w:r w:rsidRPr="008B0BC5">
              <w:rPr>
                <w:sz w:val="22"/>
                <w:szCs w:val="22"/>
              </w:rPr>
              <w:t>- МКУ «Управление гражданской защиты ГО Верхняя Пышма»;</w:t>
            </w:r>
          </w:p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0BC5" w:rsidRPr="008B0BC5" w:rsidTr="008952B0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CF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4.3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3D033E">
            <w:pPr>
              <w:pStyle w:val="HTML"/>
              <w:ind w:left="40"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4E6" w:rsidRPr="008B0BC5" w:rsidRDefault="009854E6" w:rsidP="003D033E">
            <w:pPr>
              <w:pStyle w:val="HTML"/>
              <w:ind w:left="40"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0BC5">
              <w:rPr>
                <w:rFonts w:ascii="Times New Roman" w:hAnsi="Times New Roman"/>
              </w:rPr>
              <w:t>Выполнение требований к  АТЗ объектов (территорий), находящихся в муниципальной собственности, и принимаемых мерах по устранению имеющихся недостатков в их защищенности.</w:t>
            </w:r>
          </w:p>
          <w:p w:rsidR="009854E6" w:rsidRPr="008B0BC5" w:rsidRDefault="009854E6" w:rsidP="003D033E">
            <w:pPr>
              <w:pStyle w:val="HTML"/>
              <w:ind w:left="40"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0BC5">
              <w:rPr>
                <w:rFonts w:ascii="Times New Roman" w:hAnsi="Times New Roman" w:cs="Times New Roman"/>
                <w:sz w:val="22"/>
                <w:szCs w:val="22"/>
              </w:rPr>
              <w:t>Выполнение требований к АТЗ объектов (территорий), а также мест массового пребывания людей, предусмотренных федеральными законами и нормативными правовыми актами Российской Федерации</w:t>
            </w:r>
          </w:p>
          <w:p w:rsidR="009854E6" w:rsidRPr="008B0BC5" w:rsidRDefault="009854E6" w:rsidP="003D033E">
            <w:pPr>
              <w:pStyle w:val="HTML"/>
              <w:ind w:left="40"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0BC5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8B0BC5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8B0BC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854E6" w:rsidRPr="008B0BC5" w:rsidRDefault="009854E6" w:rsidP="003D033E">
            <w:pPr>
              <w:pStyle w:val="HTML"/>
              <w:ind w:left="40"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0BC5">
              <w:rPr>
                <w:rFonts w:ascii="Times New Roman" w:hAnsi="Times New Roman" w:cs="Times New Roman"/>
                <w:sz w:val="22"/>
                <w:szCs w:val="22"/>
              </w:rPr>
              <w:t xml:space="preserve">- Выполнение постановления Правительства РФ от 25.03.2015 № 272 «Об утверждении требований к АТЗ мест массового пребывания </w:t>
            </w:r>
            <w:r w:rsidRPr="008B0B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людей и объектов (территорий), подлежащих обязательной охране полицией, и форм паспортов безопасности таких мест и объектов (территорий).</w:t>
            </w:r>
          </w:p>
          <w:p w:rsidR="009854E6" w:rsidRPr="008B0BC5" w:rsidRDefault="009854E6" w:rsidP="003D033E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по реализации требований к АТЗ объектов спорта. Выполнение постановления Правительства РФ от 06.03.2015 № 202 «Об утверждении требований к АТЗ объектов спорта и формы паспорта безопасности объектов спорта»</w:t>
            </w:r>
          </w:p>
          <w:p w:rsidR="009854E6" w:rsidRPr="008B0BC5" w:rsidRDefault="009854E6" w:rsidP="0046613F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Выполнение требований постановления Правительства РФ от 11.02.2017 № 176 «Об утверждении требований к АТЗ объектов  (территорий) в сфере культуры и формы паспорта безопасности этих объектов (территорий);</w:t>
            </w:r>
          </w:p>
          <w:p w:rsidR="009854E6" w:rsidRPr="008B0BC5" w:rsidRDefault="009854E6" w:rsidP="009854E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 Выполнение требований постановления правительства РФ к АТЗ объектов (территорий), относящихся к сфере деятельности Министерства образования и науки РФ и формы паспорта безопасности этих объектов (территорий).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C1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 xml:space="preserve">В течение 2018 года.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6C7B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-Члены АТК в МО, </w:t>
            </w:r>
          </w:p>
          <w:p w:rsidR="009854E6" w:rsidRPr="008B0BC5" w:rsidRDefault="009854E6" w:rsidP="005D24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-органы местного самоуправления городского округа </w:t>
            </w:r>
          </w:p>
          <w:p w:rsidR="009854E6" w:rsidRPr="008B0BC5" w:rsidRDefault="009854E6" w:rsidP="005D24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0BC5" w:rsidRPr="008B0BC5" w:rsidTr="008952B0">
        <w:trPr>
          <w:trHeight w:val="20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CF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lastRenderedPageBreak/>
              <w:t>4.3.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9854E6">
            <w:pPr>
              <w:spacing w:after="0" w:line="240" w:lineRule="auto"/>
              <w:ind w:left="40" w:right="34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eastAsia="Times New Roman" w:hAnsi="Times New Roman"/>
                <w:lang w:eastAsia="ru-RU"/>
              </w:rPr>
              <w:t xml:space="preserve">Обеспечить мониторинг состояния АТЗ подведомственных объектов (территорий).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C1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 xml:space="preserve">-Члены АТК в ГО, </w:t>
            </w:r>
          </w:p>
          <w:p w:rsidR="009854E6" w:rsidRPr="008B0BC5" w:rsidRDefault="009854E6" w:rsidP="004073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0BC5">
              <w:rPr>
                <w:rFonts w:ascii="Times New Roman" w:hAnsi="Times New Roman"/>
              </w:rPr>
              <w:t>-органы местного самоуправления городского округа Верхняя Пышма</w:t>
            </w:r>
          </w:p>
        </w:tc>
      </w:tr>
    </w:tbl>
    <w:p w:rsidR="00C2384F" w:rsidRPr="008B0BC5" w:rsidRDefault="00C2384F" w:rsidP="004116A4">
      <w:pPr>
        <w:spacing w:after="0" w:line="240" w:lineRule="auto"/>
        <w:jc w:val="both"/>
        <w:rPr>
          <w:rFonts w:ascii="Times New Roman" w:hAnsi="Times New Roman"/>
        </w:rPr>
      </w:pPr>
    </w:p>
    <w:p w:rsidR="00C2384F" w:rsidRPr="008B0BC5" w:rsidRDefault="00C2384F" w:rsidP="004116A4">
      <w:pPr>
        <w:spacing w:after="0" w:line="240" w:lineRule="auto"/>
        <w:jc w:val="both"/>
        <w:rPr>
          <w:rFonts w:ascii="Times New Roman" w:hAnsi="Times New Roman"/>
        </w:rPr>
      </w:pPr>
    </w:p>
    <w:p w:rsidR="00EC6AFB" w:rsidRPr="008B0BC5" w:rsidRDefault="00EC6AFB" w:rsidP="00411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BC5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407370" w:rsidRPr="008B0BC5" w:rsidRDefault="00407370" w:rsidP="00411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BC5">
        <w:rPr>
          <w:rFonts w:ascii="Times New Roman" w:hAnsi="Times New Roman"/>
          <w:sz w:val="28"/>
          <w:szCs w:val="28"/>
        </w:rPr>
        <w:t xml:space="preserve">администрации </w:t>
      </w:r>
      <w:r w:rsidR="00EC6AFB" w:rsidRPr="008B0BC5">
        <w:rPr>
          <w:rFonts w:ascii="Times New Roman" w:hAnsi="Times New Roman"/>
          <w:sz w:val="28"/>
          <w:szCs w:val="28"/>
        </w:rPr>
        <w:t>городского округа,</w:t>
      </w:r>
    </w:p>
    <w:p w:rsidR="00DA19E4" w:rsidRPr="008B0BC5" w:rsidRDefault="00EC6AFB" w:rsidP="00411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BC5">
        <w:rPr>
          <w:rFonts w:ascii="Times New Roman" w:hAnsi="Times New Roman"/>
          <w:sz w:val="28"/>
          <w:szCs w:val="28"/>
        </w:rPr>
        <w:t>секретарь АТК в</w:t>
      </w:r>
      <w:r w:rsidR="00407370" w:rsidRPr="008B0BC5">
        <w:rPr>
          <w:rFonts w:ascii="Times New Roman" w:hAnsi="Times New Roman"/>
          <w:sz w:val="28"/>
          <w:szCs w:val="28"/>
        </w:rPr>
        <w:t xml:space="preserve"> городском округе </w:t>
      </w:r>
      <w:r w:rsidRPr="008B0BC5">
        <w:rPr>
          <w:rFonts w:ascii="Times New Roman" w:hAnsi="Times New Roman"/>
          <w:sz w:val="28"/>
          <w:szCs w:val="28"/>
        </w:rPr>
        <w:t xml:space="preserve"> </w:t>
      </w:r>
      <w:r w:rsidR="00407370" w:rsidRPr="008B0BC5">
        <w:rPr>
          <w:rFonts w:ascii="Times New Roman" w:hAnsi="Times New Roman"/>
          <w:sz w:val="28"/>
          <w:szCs w:val="28"/>
        </w:rPr>
        <w:t>Верхняя Пышма</w:t>
      </w:r>
      <w:r w:rsidR="00EB3D83" w:rsidRPr="008B0BC5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E3196B" w:rsidRPr="008B0BC5">
        <w:rPr>
          <w:rFonts w:ascii="Times New Roman" w:hAnsi="Times New Roman"/>
          <w:sz w:val="28"/>
          <w:szCs w:val="28"/>
        </w:rPr>
        <w:t xml:space="preserve">  </w:t>
      </w:r>
      <w:r w:rsidR="008B0BC5">
        <w:rPr>
          <w:rFonts w:ascii="Times New Roman" w:hAnsi="Times New Roman"/>
          <w:sz w:val="28"/>
          <w:szCs w:val="28"/>
        </w:rPr>
        <w:t xml:space="preserve">                  </w:t>
      </w:r>
      <w:r w:rsidR="00E3196B" w:rsidRPr="008B0BC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43780" w:rsidRPr="008B0BC5">
        <w:rPr>
          <w:rFonts w:ascii="Times New Roman" w:hAnsi="Times New Roman"/>
          <w:sz w:val="28"/>
          <w:szCs w:val="28"/>
        </w:rPr>
        <w:t>Н.</w:t>
      </w:r>
      <w:r w:rsidR="00CF2AAB" w:rsidRPr="008B0BC5">
        <w:rPr>
          <w:rFonts w:ascii="Times New Roman" w:hAnsi="Times New Roman"/>
          <w:sz w:val="28"/>
          <w:szCs w:val="28"/>
        </w:rPr>
        <w:t>А</w:t>
      </w:r>
      <w:r w:rsidR="00543780" w:rsidRPr="008B0BC5">
        <w:rPr>
          <w:rFonts w:ascii="Times New Roman" w:hAnsi="Times New Roman"/>
          <w:sz w:val="28"/>
          <w:szCs w:val="28"/>
        </w:rPr>
        <w:t>.Резинских</w:t>
      </w:r>
      <w:proofErr w:type="spellEnd"/>
    </w:p>
    <w:p w:rsidR="008B0BC5" w:rsidRPr="008B0BC5" w:rsidRDefault="008B0BC5">
      <w:pPr>
        <w:spacing w:after="0" w:line="240" w:lineRule="auto"/>
        <w:jc w:val="both"/>
        <w:rPr>
          <w:rFonts w:ascii="Times New Roman" w:hAnsi="Times New Roman"/>
        </w:rPr>
      </w:pPr>
    </w:p>
    <w:sectPr w:rsidR="008B0BC5" w:rsidRPr="008B0BC5" w:rsidSect="000D63C7">
      <w:headerReference w:type="default" r:id="rId9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D0" w:rsidRDefault="00DA69D0" w:rsidP="000963B0">
      <w:pPr>
        <w:spacing w:after="0" w:line="240" w:lineRule="auto"/>
      </w:pPr>
      <w:r>
        <w:separator/>
      </w:r>
    </w:p>
  </w:endnote>
  <w:endnote w:type="continuationSeparator" w:id="0">
    <w:p w:rsidR="00DA69D0" w:rsidRDefault="00DA69D0" w:rsidP="000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D0" w:rsidRDefault="00DA69D0" w:rsidP="000963B0">
      <w:pPr>
        <w:spacing w:after="0" w:line="240" w:lineRule="auto"/>
      </w:pPr>
      <w:r>
        <w:separator/>
      </w:r>
    </w:p>
  </w:footnote>
  <w:footnote w:type="continuationSeparator" w:id="0">
    <w:p w:rsidR="00DA69D0" w:rsidRDefault="00DA69D0" w:rsidP="000963B0">
      <w:pPr>
        <w:spacing w:after="0" w:line="240" w:lineRule="auto"/>
      </w:pPr>
      <w:r>
        <w:continuationSeparator/>
      </w:r>
    </w:p>
  </w:footnote>
  <w:footnote w:id="1">
    <w:p w:rsidR="00CD17A3" w:rsidRDefault="00CD17A3">
      <w:pPr>
        <w:pStyle w:val="af2"/>
      </w:pPr>
      <w:r>
        <w:rPr>
          <w:rStyle w:val="af4"/>
        </w:rPr>
        <w:footnoteRef/>
      </w:r>
      <w:r>
        <w:t xml:space="preserve"> Далее – АТК в ГО.</w:t>
      </w:r>
    </w:p>
  </w:footnote>
  <w:footnote w:id="2">
    <w:p w:rsidR="00CD17A3" w:rsidRDefault="00CD17A3" w:rsidP="007643DB">
      <w:pPr>
        <w:pStyle w:val="af2"/>
      </w:pPr>
      <w:r>
        <w:rPr>
          <w:rStyle w:val="af4"/>
        </w:rPr>
        <w:footnoteRef/>
      </w:r>
      <w:r>
        <w:t xml:space="preserve"> Далее – АТК.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A3" w:rsidRPr="00057BC6" w:rsidRDefault="00CD17A3">
    <w:pPr>
      <w:pStyle w:val="ab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E65846">
      <w:rPr>
        <w:rFonts w:ascii="Times New Roman" w:hAnsi="Times New Roman"/>
        <w:noProof/>
        <w:sz w:val="28"/>
        <w:szCs w:val="28"/>
      </w:rPr>
      <w:t>22</w:t>
    </w:r>
    <w:r w:rsidRPr="00057BC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169A6E"/>
    <w:lvl w:ilvl="0">
      <w:numFmt w:val="bullet"/>
      <w:lvlText w:val="*"/>
      <w:lvlJc w:val="left"/>
    </w:lvl>
  </w:abstractNum>
  <w:abstractNum w:abstractNumId="1">
    <w:nsid w:val="039E6513"/>
    <w:multiLevelType w:val="hybridMultilevel"/>
    <w:tmpl w:val="928CA7E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061D3FF7"/>
    <w:multiLevelType w:val="singleLevel"/>
    <w:tmpl w:val="907E9660"/>
    <w:lvl w:ilvl="0">
      <w:start w:val="1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B1A72"/>
    <w:multiLevelType w:val="singleLevel"/>
    <w:tmpl w:val="72C0BD36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BD444E"/>
    <w:multiLevelType w:val="singleLevel"/>
    <w:tmpl w:val="4118812E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7">
    <w:nsid w:val="2F4C24D1"/>
    <w:multiLevelType w:val="singleLevel"/>
    <w:tmpl w:val="907E9660"/>
    <w:lvl w:ilvl="0">
      <w:start w:val="2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8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A9"/>
    <w:rsid w:val="000006C9"/>
    <w:rsid w:val="00000785"/>
    <w:rsid w:val="000053D0"/>
    <w:rsid w:val="0000587C"/>
    <w:rsid w:val="00005AFD"/>
    <w:rsid w:val="00006645"/>
    <w:rsid w:val="00006F83"/>
    <w:rsid w:val="00007100"/>
    <w:rsid w:val="000114F7"/>
    <w:rsid w:val="0001158E"/>
    <w:rsid w:val="00012E13"/>
    <w:rsid w:val="00013561"/>
    <w:rsid w:val="00013621"/>
    <w:rsid w:val="00013A0E"/>
    <w:rsid w:val="00013E7D"/>
    <w:rsid w:val="000145A3"/>
    <w:rsid w:val="00017CB3"/>
    <w:rsid w:val="0002336F"/>
    <w:rsid w:val="000236B4"/>
    <w:rsid w:val="00023B10"/>
    <w:rsid w:val="00025638"/>
    <w:rsid w:val="000267CE"/>
    <w:rsid w:val="00026AF7"/>
    <w:rsid w:val="00026C68"/>
    <w:rsid w:val="000272A8"/>
    <w:rsid w:val="00027C64"/>
    <w:rsid w:val="0003058B"/>
    <w:rsid w:val="00030EFF"/>
    <w:rsid w:val="00031F96"/>
    <w:rsid w:val="00032B76"/>
    <w:rsid w:val="00037D5F"/>
    <w:rsid w:val="00040DF0"/>
    <w:rsid w:val="0004153B"/>
    <w:rsid w:val="0004291C"/>
    <w:rsid w:val="00045653"/>
    <w:rsid w:val="0005029C"/>
    <w:rsid w:val="00051C6D"/>
    <w:rsid w:val="0005280D"/>
    <w:rsid w:val="00052D2C"/>
    <w:rsid w:val="00053067"/>
    <w:rsid w:val="0005359A"/>
    <w:rsid w:val="00053643"/>
    <w:rsid w:val="00053899"/>
    <w:rsid w:val="000546FF"/>
    <w:rsid w:val="0005508D"/>
    <w:rsid w:val="00055B81"/>
    <w:rsid w:val="00057BC6"/>
    <w:rsid w:val="0006076F"/>
    <w:rsid w:val="000607B8"/>
    <w:rsid w:val="00060AA5"/>
    <w:rsid w:val="00060F97"/>
    <w:rsid w:val="00064AFE"/>
    <w:rsid w:val="00065225"/>
    <w:rsid w:val="00071405"/>
    <w:rsid w:val="00071AB2"/>
    <w:rsid w:val="00072E32"/>
    <w:rsid w:val="000732D2"/>
    <w:rsid w:val="00074A62"/>
    <w:rsid w:val="00075221"/>
    <w:rsid w:val="000767A6"/>
    <w:rsid w:val="00077379"/>
    <w:rsid w:val="00080687"/>
    <w:rsid w:val="00083B13"/>
    <w:rsid w:val="00084203"/>
    <w:rsid w:val="0008566F"/>
    <w:rsid w:val="0008708C"/>
    <w:rsid w:val="00091C26"/>
    <w:rsid w:val="000929DD"/>
    <w:rsid w:val="00094192"/>
    <w:rsid w:val="000945C1"/>
    <w:rsid w:val="00094862"/>
    <w:rsid w:val="00094D84"/>
    <w:rsid w:val="0009501F"/>
    <w:rsid w:val="000956D3"/>
    <w:rsid w:val="000958CA"/>
    <w:rsid w:val="000963B0"/>
    <w:rsid w:val="0009742A"/>
    <w:rsid w:val="000A2063"/>
    <w:rsid w:val="000A28A9"/>
    <w:rsid w:val="000A2934"/>
    <w:rsid w:val="000A2998"/>
    <w:rsid w:val="000A3DAF"/>
    <w:rsid w:val="000A5C58"/>
    <w:rsid w:val="000B017C"/>
    <w:rsid w:val="000B0204"/>
    <w:rsid w:val="000B104D"/>
    <w:rsid w:val="000B10F9"/>
    <w:rsid w:val="000B1851"/>
    <w:rsid w:val="000B5FB9"/>
    <w:rsid w:val="000B63CF"/>
    <w:rsid w:val="000B645B"/>
    <w:rsid w:val="000B72C6"/>
    <w:rsid w:val="000B7F8F"/>
    <w:rsid w:val="000C3516"/>
    <w:rsid w:val="000C39CE"/>
    <w:rsid w:val="000C5144"/>
    <w:rsid w:val="000C6153"/>
    <w:rsid w:val="000C796A"/>
    <w:rsid w:val="000C7DFC"/>
    <w:rsid w:val="000D0A87"/>
    <w:rsid w:val="000D1396"/>
    <w:rsid w:val="000D1AA5"/>
    <w:rsid w:val="000D2759"/>
    <w:rsid w:val="000D3E68"/>
    <w:rsid w:val="000D63C7"/>
    <w:rsid w:val="000D6539"/>
    <w:rsid w:val="000E02B6"/>
    <w:rsid w:val="000E0EE2"/>
    <w:rsid w:val="000E58CF"/>
    <w:rsid w:val="000E5AEF"/>
    <w:rsid w:val="000E5AFF"/>
    <w:rsid w:val="000E6716"/>
    <w:rsid w:val="000E6CD3"/>
    <w:rsid w:val="000F284D"/>
    <w:rsid w:val="000F4788"/>
    <w:rsid w:val="000F4BA8"/>
    <w:rsid w:val="000F60ED"/>
    <w:rsid w:val="000F61AD"/>
    <w:rsid w:val="000F6CC6"/>
    <w:rsid w:val="000F7012"/>
    <w:rsid w:val="001018F5"/>
    <w:rsid w:val="00101AA4"/>
    <w:rsid w:val="00102993"/>
    <w:rsid w:val="0010595E"/>
    <w:rsid w:val="0010609F"/>
    <w:rsid w:val="0010619F"/>
    <w:rsid w:val="001062DE"/>
    <w:rsid w:val="00106E0F"/>
    <w:rsid w:val="00107DED"/>
    <w:rsid w:val="00112077"/>
    <w:rsid w:val="00112666"/>
    <w:rsid w:val="00116324"/>
    <w:rsid w:val="001172DD"/>
    <w:rsid w:val="0012017C"/>
    <w:rsid w:val="00121AA4"/>
    <w:rsid w:val="00122546"/>
    <w:rsid w:val="00122808"/>
    <w:rsid w:val="001241FC"/>
    <w:rsid w:val="0012441F"/>
    <w:rsid w:val="00124780"/>
    <w:rsid w:val="001255E2"/>
    <w:rsid w:val="0012587E"/>
    <w:rsid w:val="00125FF0"/>
    <w:rsid w:val="001265C9"/>
    <w:rsid w:val="001309D4"/>
    <w:rsid w:val="00131136"/>
    <w:rsid w:val="0013201E"/>
    <w:rsid w:val="00132F5D"/>
    <w:rsid w:val="001344CE"/>
    <w:rsid w:val="00135DC9"/>
    <w:rsid w:val="00140929"/>
    <w:rsid w:val="00141489"/>
    <w:rsid w:val="00143985"/>
    <w:rsid w:val="001442CF"/>
    <w:rsid w:val="00145B73"/>
    <w:rsid w:val="00146CB8"/>
    <w:rsid w:val="00150B0A"/>
    <w:rsid w:val="00151463"/>
    <w:rsid w:val="001518D3"/>
    <w:rsid w:val="00154647"/>
    <w:rsid w:val="00154980"/>
    <w:rsid w:val="00156423"/>
    <w:rsid w:val="00160FBB"/>
    <w:rsid w:val="00162994"/>
    <w:rsid w:val="00163B07"/>
    <w:rsid w:val="00164B7A"/>
    <w:rsid w:val="0016587F"/>
    <w:rsid w:val="00165E56"/>
    <w:rsid w:val="0016746D"/>
    <w:rsid w:val="0017119E"/>
    <w:rsid w:val="0017329C"/>
    <w:rsid w:val="00173994"/>
    <w:rsid w:val="00173F57"/>
    <w:rsid w:val="001764D9"/>
    <w:rsid w:val="0017659F"/>
    <w:rsid w:val="00177729"/>
    <w:rsid w:val="00177DDE"/>
    <w:rsid w:val="00180A23"/>
    <w:rsid w:val="001825B2"/>
    <w:rsid w:val="0018290E"/>
    <w:rsid w:val="00183FEE"/>
    <w:rsid w:val="00192304"/>
    <w:rsid w:val="00193FDB"/>
    <w:rsid w:val="00194D5C"/>
    <w:rsid w:val="00195319"/>
    <w:rsid w:val="001975FA"/>
    <w:rsid w:val="001A253D"/>
    <w:rsid w:val="001A2698"/>
    <w:rsid w:val="001A2708"/>
    <w:rsid w:val="001A3314"/>
    <w:rsid w:val="001A3BEA"/>
    <w:rsid w:val="001A788A"/>
    <w:rsid w:val="001A7ACE"/>
    <w:rsid w:val="001B1809"/>
    <w:rsid w:val="001B2738"/>
    <w:rsid w:val="001B2BAE"/>
    <w:rsid w:val="001B3E6A"/>
    <w:rsid w:val="001B3EAA"/>
    <w:rsid w:val="001B4180"/>
    <w:rsid w:val="001B4D8B"/>
    <w:rsid w:val="001C05AF"/>
    <w:rsid w:val="001C0F2B"/>
    <w:rsid w:val="001C1BC7"/>
    <w:rsid w:val="001C238D"/>
    <w:rsid w:val="001C2CD7"/>
    <w:rsid w:val="001C304D"/>
    <w:rsid w:val="001C330C"/>
    <w:rsid w:val="001C6B85"/>
    <w:rsid w:val="001C70D1"/>
    <w:rsid w:val="001D06AF"/>
    <w:rsid w:val="001D06C5"/>
    <w:rsid w:val="001D1709"/>
    <w:rsid w:val="001D2572"/>
    <w:rsid w:val="001D75AC"/>
    <w:rsid w:val="001E151D"/>
    <w:rsid w:val="001E434C"/>
    <w:rsid w:val="001E68EF"/>
    <w:rsid w:val="001E7713"/>
    <w:rsid w:val="001F1612"/>
    <w:rsid w:val="001F1918"/>
    <w:rsid w:val="001F59FA"/>
    <w:rsid w:val="001F6A37"/>
    <w:rsid w:val="001F7206"/>
    <w:rsid w:val="001F79CB"/>
    <w:rsid w:val="001F7D73"/>
    <w:rsid w:val="002000AA"/>
    <w:rsid w:val="002007BC"/>
    <w:rsid w:val="002007D1"/>
    <w:rsid w:val="00201008"/>
    <w:rsid w:val="002018BA"/>
    <w:rsid w:val="0020315D"/>
    <w:rsid w:val="00204AE0"/>
    <w:rsid w:val="00210A5B"/>
    <w:rsid w:val="00211CB6"/>
    <w:rsid w:val="00211F99"/>
    <w:rsid w:val="00214A4E"/>
    <w:rsid w:val="00214AB8"/>
    <w:rsid w:val="00215A89"/>
    <w:rsid w:val="002169D3"/>
    <w:rsid w:val="0021731F"/>
    <w:rsid w:val="00220D2E"/>
    <w:rsid w:val="002215FD"/>
    <w:rsid w:val="0022199C"/>
    <w:rsid w:val="00223991"/>
    <w:rsid w:val="00223FA4"/>
    <w:rsid w:val="00225F8A"/>
    <w:rsid w:val="00227CBA"/>
    <w:rsid w:val="002305AB"/>
    <w:rsid w:val="002308DD"/>
    <w:rsid w:val="002339E7"/>
    <w:rsid w:val="00236CE9"/>
    <w:rsid w:val="00241A2E"/>
    <w:rsid w:val="00243306"/>
    <w:rsid w:val="00243C0C"/>
    <w:rsid w:val="0024457A"/>
    <w:rsid w:val="00245C41"/>
    <w:rsid w:val="00246576"/>
    <w:rsid w:val="00246E7D"/>
    <w:rsid w:val="00247CCC"/>
    <w:rsid w:val="00247D48"/>
    <w:rsid w:val="00247FA3"/>
    <w:rsid w:val="0025349B"/>
    <w:rsid w:val="00253C6E"/>
    <w:rsid w:val="00254483"/>
    <w:rsid w:val="00256FF2"/>
    <w:rsid w:val="00257D1D"/>
    <w:rsid w:val="00261B10"/>
    <w:rsid w:val="0026369D"/>
    <w:rsid w:val="00263C40"/>
    <w:rsid w:val="0026603D"/>
    <w:rsid w:val="0026678F"/>
    <w:rsid w:val="00266988"/>
    <w:rsid w:val="00267DE9"/>
    <w:rsid w:val="002707B2"/>
    <w:rsid w:val="00272DE4"/>
    <w:rsid w:val="00273E31"/>
    <w:rsid w:val="00276CB1"/>
    <w:rsid w:val="0028322B"/>
    <w:rsid w:val="002832AF"/>
    <w:rsid w:val="00283AAD"/>
    <w:rsid w:val="00284852"/>
    <w:rsid w:val="00285134"/>
    <w:rsid w:val="002858DD"/>
    <w:rsid w:val="00286BD4"/>
    <w:rsid w:val="00290045"/>
    <w:rsid w:val="0029018D"/>
    <w:rsid w:val="002937DA"/>
    <w:rsid w:val="00295802"/>
    <w:rsid w:val="002A0695"/>
    <w:rsid w:val="002A175E"/>
    <w:rsid w:val="002A2010"/>
    <w:rsid w:val="002A29C6"/>
    <w:rsid w:val="002B0A4E"/>
    <w:rsid w:val="002B1F48"/>
    <w:rsid w:val="002B2AEA"/>
    <w:rsid w:val="002B3529"/>
    <w:rsid w:val="002B3A0E"/>
    <w:rsid w:val="002B3BDF"/>
    <w:rsid w:val="002B4C43"/>
    <w:rsid w:val="002B6EE4"/>
    <w:rsid w:val="002B71A0"/>
    <w:rsid w:val="002C14C7"/>
    <w:rsid w:val="002C3C58"/>
    <w:rsid w:val="002C4DEF"/>
    <w:rsid w:val="002C5DAC"/>
    <w:rsid w:val="002C6D08"/>
    <w:rsid w:val="002D08F7"/>
    <w:rsid w:val="002D1E6D"/>
    <w:rsid w:val="002D2000"/>
    <w:rsid w:val="002D4CFB"/>
    <w:rsid w:val="002E0E6C"/>
    <w:rsid w:val="002E2233"/>
    <w:rsid w:val="002E322D"/>
    <w:rsid w:val="002E337B"/>
    <w:rsid w:val="002E67E0"/>
    <w:rsid w:val="002E6C2E"/>
    <w:rsid w:val="002E77B0"/>
    <w:rsid w:val="002F11A6"/>
    <w:rsid w:val="002F3468"/>
    <w:rsid w:val="002F34B3"/>
    <w:rsid w:val="002F415F"/>
    <w:rsid w:val="002F4974"/>
    <w:rsid w:val="002F54FA"/>
    <w:rsid w:val="0030122F"/>
    <w:rsid w:val="00301A8A"/>
    <w:rsid w:val="00304012"/>
    <w:rsid w:val="00304369"/>
    <w:rsid w:val="003052B0"/>
    <w:rsid w:val="0030575F"/>
    <w:rsid w:val="003070D7"/>
    <w:rsid w:val="003079ED"/>
    <w:rsid w:val="00312F3B"/>
    <w:rsid w:val="0031726B"/>
    <w:rsid w:val="00317969"/>
    <w:rsid w:val="00320029"/>
    <w:rsid w:val="00320F1E"/>
    <w:rsid w:val="003226EE"/>
    <w:rsid w:val="003227EE"/>
    <w:rsid w:val="00322B8B"/>
    <w:rsid w:val="00323A53"/>
    <w:rsid w:val="00323E09"/>
    <w:rsid w:val="00326200"/>
    <w:rsid w:val="00326248"/>
    <w:rsid w:val="00326345"/>
    <w:rsid w:val="00326945"/>
    <w:rsid w:val="003279AD"/>
    <w:rsid w:val="003319F1"/>
    <w:rsid w:val="00332A0C"/>
    <w:rsid w:val="00334C96"/>
    <w:rsid w:val="00336280"/>
    <w:rsid w:val="003371CE"/>
    <w:rsid w:val="00337D57"/>
    <w:rsid w:val="003402BF"/>
    <w:rsid w:val="00340859"/>
    <w:rsid w:val="00340BBF"/>
    <w:rsid w:val="0034131A"/>
    <w:rsid w:val="00341E2D"/>
    <w:rsid w:val="0034213D"/>
    <w:rsid w:val="00342167"/>
    <w:rsid w:val="003432B6"/>
    <w:rsid w:val="003432F0"/>
    <w:rsid w:val="00345E35"/>
    <w:rsid w:val="00346083"/>
    <w:rsid w:val="00346BB5"/>
    <w:rsid w:val="00352C86"/>
    <w:rsid w:val="0035311F"/>
    <w:rsid w:val="003565BE"/>
    <w:rsid w:val="00357A43"/>
    <w:rsid w:val="00360852"/>
    <w:rsid w:val="0036326D"/>
    <w:rsid w:val="003633EA"/>
    <w:rsid w:val="00363415"/>
    <w:rsid w:val="00364895"/>
    <w:rsid w:val="003708F2"/>
    <w:rsid w:val="00371933"/>
    <w:rsid w:val="0037345F"/>
    <w:rsid w:val="00376E84"/>
    <w:rsid w:val="003778E4"/>
    <w:rsid w:val="00381782"/>
    <w:rsid w:val="00382133"/>
    <w:rsid w:val="00384266"/>
    <w:rsid w:val="003843AF"/>
    <w:rsid w:val="00385305"/>
    <w:rsid w:val="00386D0E"/>
    <w:rsid w:val="0039049B"/>
    <w:rsid w:val="0039231F"/>
    <w:rsid w:val="003946B0"/>
    <w:rsid w:val="003948EC"/>
    <w:rsid w:val="00395B8D"/>
    <w:rsid w:val="00397883"/>
    <w:rsid w:val="003A079D"/>
    <w:rsid w:val="003A2E21"/>
    <w:rsid w:val="003A3CFE"/>
    <w:rsid w:val="003A5195"/>
    <w:rsid w:val="003A5B0A"/>
    <w:rsid w:val="003A7F66"/>
    <w:rsid w:val="003B25B4"/>
    <w:rsid w:val="003B301A"/>
    <w:rsid w:val="003B3329"/>
    <w:rsid w:val="003B3F3E"/>
    <w:rsid w:val="003B42AB"/>
    <w:rsid w:val="003B5420"/>
    <w:rsid w:val="003B5DFB"/>
    <w:rsid w:val="003C081C"/>
    <w:rsid w:val="003C17E3"/>
    <w:rsid w:val="003C3FF3"/>
    <w:rsid w:val="003C5CA8"/>
    <w:rsid w:val="003C7473"/>
    <w:rsid w:val="003C7737"/>
    <w:rsid w:val="003D0142"/>
    <w:rsid w:val="003D033E"/>
    <w:rsid w:val="003D0C83"/>
    <w:rsid w:val="003D255C"/>
    <w:rsid w:val="003D2CA4"/>
    <w:rsid w:val="003D4C6D"/>
    <w:rsid w:val="003D4D02"/>
    <w:rsid w:val="003D5804"/>
    <w:rsid w:val="003E06EE"/>
    <w:rsid w:val="003E0B6E"/>
    <w:rsid w:val="003E560D"/>
    <w:rsid w:val="003E5F9C"/>
    <w:rsid w:val="003E6080"/>
    <w:rsid w:val="003E6505"/>
    <w:rsid w:val="003F0686"/>
    <w:rsid w:val="003F0F3F"/>
    <w:rsid w:val="003F4987"/>
    <w:rsid w:val="00400BB9"/>
    <w:rsid w:val="00400E87"/>
    <w:rsid w:val="00402F10"/>
    <w:rsid w:val="00404252"/>
    <w:rsid w:val="00404925"/>
    <w:rsid w:val="00407143"/>
    <w:rsid w:val="00407370"/>
    <w:rsid w:val="00407F8B"/>
    <w:rsid w:val="004116A4"/>
    <w:rsid w:val="00411818"/>
    <w:rsid w:val="00412813"/>
    <w:rsid w:val="00417027"/>
    <w:rsid w:val="004223C4"/>
    <w:rsid w:val="00424122"/>
    <w:rsid w:val="00424148"/>
    <w:rsid w:val="00426B10"/>
    <w:rsid w:val="00426FAC"/>
    <w:rsid w:val="00427940"/>
    <w:rsid w:val="004304EA"/>
    <w:rsid w:val="00432A9B"/>
    <w:rsid w:val="00433111"/>
    <w:rsid w:val="00435B05"/>
    <w:rsid w:val="00436012"/>
    <w:rsid w:val="004361EC"/>
    <w:rsid w:val="0043667C"/>
    <w:rsid w:val="0043686E"/>
    <w:rsid w:val="004373D3"/>
    <w:rsid w:val="0043758F"/>
    <w:rsid w:val="004400CC"/>
    <w:rsid w:val="00440EF0"/>
    <w:rsid w:val="00441667"/>
    <w:rsid w:val="00441741"/>
    <w:rsid w:val="004421C5"/>
    <w:rsid w:val="00442714"/>
    <w:rsid w:val="00445027"/>
    <w:rsid w:val="004458B1"/>
    <w:rsid w:val="00446FB2"/>
    <w:rsid w:val="00451831"/>
    <w:rsid w:val="00455177"/>
    <w:rsid w:val="004565E3"/>
    <w:rsid w:val="00457954"/>
    <w:rsid w:val="0046370F"/>
    <w:rsid w:val="004658E7"/>
    <w:rsid w:val="0046613F"/>
    <w:rsid w:val="00466539"/>
    <w:rsid w:val="00467302"/>
    <w:rsid w:val="00467617"/>
    <w:rsid w:val="0047153F"/>
    <w:rsid w:val="004716CF"/>
    <w:rsid w:val="00471E0E"/>
    <w:rsid w:val="00471F49"/>
    <w:rsid w:val="00472F92"/>
    <w:rsid w:val="00473E0D"/>
    <w:rsid w:val="00474389"/>
    <w:rsid w:val="004749AD"/>
    <w:rsid w:val="00474FB9"/>
    <w:rsid w:val="00476D83"/>
    <w:rsid w:val="00477B85"/>
    <w:rsid w:val="00480385"/>
    <w:rsid w:val="00482AAE"/>
    <w:rsid w:val="00483220"/>
    <w:rsid w:val="0048323F"/>
    <w:rsid w:val="00484264"/>
    <w:rsid w:val="00484364"/>
    <w:rsid w:val="00484C46"/>
    <w:rsid w:val="0048534B"/>
    <w:rsid w:val="00485710"/>
    <w:rsid w:val="00485FF9"/>
    <w:rsid w:val="00486558"/>
    <w:rsid w:val="00490F92"/>
    <w:rsid w:val="00492DEA"/>
    <w:rsid w:val="00492F1E"/>
    <w:rsid w:val="004939CF"/>
    <w:rsid w:val="004A272E"/>
    <w:rsid w:val="004A4F60"/>
    <w:rsid w:val="004A5799"/>
    <w:rsid w:val="004B062C"/>
    <w:rsid w:val="004B0CC3"/>
    <w:rsid w:val="004B0EE8"/>
    <w:rsid w:val="004B2154"/>
    <w:rsid w:val="004B295D"/>
    <w:rsid w:val="004B37AE"/>
    <w:rsid w:val="004B44F9"/>
    <w:rsid w:val="004B4D91"/>
    <w:rsid w:val="004B53A5"/>
    <w:rsid w:val="004B6B41"/>
    <w:rsid w:val="004C00CF"/>
    <w:rsid w:val="004C0E72"/>
    <w:rsid w:val="004C1677"/>
    <w:rsid w:val="004C4ECF"/>
    <w:rsid w:val="004C6069"/>
    <w:rsid w:val="004C709B"/>
    <w:rsid w:val="004D0CA7"/>
    <w:rsid w:val="004D0EFF"/>
    <w:rsid w:val="004D121E"/>
    <w:rsid w:val="004D1839"/>
    <w:rsid w:val="004D1A76"/>
    <w:rsid w:val="004D3908"/>
    <w:rsid w:val="004D4339"/>
    <w:rsid w:val="004D4EAA"/>
    <w:rsid w:val="004D5418"/>
    <w:rsid w:val="004D5455"/>
    <w:rsid w:val="004D68B4"/>
    <w:rsid w:val="004D773B"/>
    <w:rsid w:val="004D7E7B"/>
    <w:rsid w:val="004E05E0"/>
    <w:rsid w:val="004E1329"/>
    <w:rsid w:val="004E2635"/>
    <w:rsid w:val="004E33B8"/>
    <w:rsid w:val="004E3745"/>
    <w:rsid w:val="004E3A63"/>
    <w:rsid w:val="004E3A9A"/>
    <w:rsid w:val="004E4D84"/>
    <w:rsid w:val="004E5800"/>
    <w:rsid w:val="004E5916"/>
    <w:rsid w:val="004E6AA0"/>
    <w:rsid w:val="004E7852"/>
    <w:rsid w:val="004E7ABF"/>
    <w:rsid w:val="004F16FD"/>
    <w:rsid w:val="004F1873"/>
    <w:rsid w:val="004F18BC"/>
    <w:rsid w:val="004F30D0"/>
    <w:rsid w:val="004F6C63"/>
    <w:rsid w:val="005016F4"/>
    <w:rsid w:val="005020CD"/>
    <w:rsid w:val="005022A9"/>
    <w:rsid w:val="00502952"/>
    <w:rsid w:val="00502C27"/>
    <w:rsid w:val="00502F94"/>
    <w:rsid w:val="00503186"/>
    <w:rsid w:val="00507A56"/>
    <w:rsid w:val="00507D73"/>
    <w:rsid w:val="00510BD7"/>
    <w:rsid w:val="00510F99"/>
    <w:rsid w:val="00512023"/>
    <w:rsid w:val="0051268E"/>
    <w:rsid w:val="0051444B"/>
    <w:rsid w:val="00516C33"/>
    <w:rsid w:val="005172C8"/>
    <w:rsid w:val="00520C90"/>
    <w:rsid w:val="00520D8A"/>
    <w:rsid w:val="00521249"/>
    <w:rsid w:val="0052157F"/>
    <w:rsid w:val="0052159B"/>
    <w:rsid w:val="00524C00"/>
    <w:rsid w:val="005255C2"/>
    <w:rsid w:val="005266AB"/>
    <w:rsid w:val="005279FD"/>
    <w:rsid w:val="00535B00"/>
    <w:rsid w:val="00536363"/>
    <w:rsid w:val="00537865"/>
    <w:rsid w:val="00537ECC"/>
    <w:rsid w:val="00541FCB"/>
    <w:rsid w:val="00543780"/>
    <w:rsid w:val="0054383A"/>
    <w:rsid w:val="00544B52"/>
    <w:rsid w:val="005452AC"/>
    <w:rsid w:val="005476BE"/>
    <w:rsid w:val="00547BFC"/>
    <w:rsid w:val="005516DD"/>
    <w:rsid w:val="005523F9"/>
    <w:rsid w:val="00553BC5"/>
    <w:rsid w:val="005546A1"/>
    <w:rsid w:val="005570D2"/>
    <w:rsid w:val="00562425"/>
    <w:rsid w:val="00563CB5"/>
    <w:rsid w:val="00565095"/>
    <w:rsid w:val="00565303"/>
    <w:rsid w:val="00566E92"/>
    <w:rsid w:val="0057050C"/>
    <w:rsid w:val="0057222E"/>
    <w:rsid w:val="00573489"/>
    <w:rsid w:val="00573661"/>
    <w:rsid w:val="0057541C"/>
    <w:rsid w:val="00575723"/>
    <w:rsid w:val="00576318"/>
    <w:rsid w:val="00576566"/>
    <w:rsid w:val="005779CD"/>
    <w:rsid w:val="00581907"/>
    <w:rsid w:val="00583AB1"/>
    <w:rsid w:val="00583B1D"/>
    <w:rsid w:val="0058434F"/>
    <w:rsid w:val="00585106"/>
    <w:rsid w:val="00586244"/>
    <w:rsid w:val="00586685"/>
    <w:rsid w:val="00591E75"/>
    <w:rsid w:val="00591F63"/>
    <w:rsid w:val="00597B2E"/>
    <w:rsid w:val="005A2CE8"/>
    <w:rsid w:val="005A436F"/>
    <w:rsid w:val="005A6BAC"/>
    <w:rsid w:val="005B0202"/>
    <w:rsid w:val="005B17AC"/>
    <w:rsid w:val="005B1B5D"/>
    <w:rsid w:val="005B1C16"/>
    <w:rsid w:val="005B3CC0"/>
    <w:rsid w:val="005B4A5D"/>
    <w:rsid w:val="005B55A1"/>
    <w:rsid w:val="005B617B"/>
    <w:rsid w:val="005B732A"/>
    <w:rsid w:val="005B7723"/>
    <w:rsid w:val="005B7EAC"/>
    <w:rsid w:val="005C0816"/>
    <w:rsid w:val="005C14A1"/>
    <w:rsid w:val="005C14FF"/>
    <w:rsid w:val="005C2D65"/>
    <w:rsid w:val="005C441E"/>
    <w:rsid w:val="005C5ADC"/>
    <w:rsid w:val="005D1110"/>
    <w:rsid w:val="005D24AD"/>
    <w:rsid w:val="005D2ABC"/>
    <w:rsid w:val="005D539E"/>
    <w:rsid w:val="005D5483"/>
    <w:rsid w:val="005D55FA"/>
    <w:rsid w:val="005E4959"/>
    <w:rsid w:val="005E569C"/>
    <w:rsid w:val="005E5D22"/>
    <w:rsid w:val="005E64CD"/>
    <w:rsid w:val="005E672F"/>
    <w:rsid w:val="005F068E"/>
    <w:rsid w:val="005F070D"/>
    <w:rsid w:val="005F182F"/>
    <w:rsid w:val="005F2661"/>
    <w:rsid w:val="005F2B88"/>
    <w:rsid w:val="005F2E00"/>
    <w:rsid w:val="005F3A2B"/>
    <w:rsid w:val="005F51CF"/>
    <w:rsid w:val="005F554C"/>
    <w:rsid w:val="005F5B57"/>
    <w:rsid w:val="00600486"/>
    <w:rsid w:val="0060125C"/>
    <w:rsid w:val="00601E4D"/>
    <w:rsid w:val="00603726"/>
    <w:rsid w:val="00604291"/>
    <w:rsid w:val="0060565D"/>
    <w:rsid w:val="00610250"/>
    <w:rsid w:val="00610F7E"/>
    <w:rsid w:val="0061201D"/>
    <w:rsid w:val="00613CF7"/>
    <w:rsid w:val="00614270"/>
    <w:rsid w:val="00616608"/>
    <w:rsid w:val="00616F39"/>
    <w:rsid w:val="006170BA"/>
    <w:rsid w:val="00617BDE"/>
    <w:rsid w:val="006203A3"/>
    <w:rsid w:val="00620FDB"/>
    <w:rsid w:val="0062183A"/>
    <w:rsid w:val="006219A9"/>
    <w:rsid w:val="006233F9"/>
    <w:rsid w:val="0062737F"/>
    <w:rsid w:val="00627EC7"/>
    <w:rsid w:val="006308DB"/>
    <w:rsid w:val="006315EF"/>
    <w:rsid w:val="00632112"/>
    <w:rsid w:val="00632741"/>
    <w:rsid w:val="00632E33"/>
    <w:rsid w:val="006339E0"/>
    <w:rsid w:val="00634F45"/>
    <w:rsid w:val="006359B5"/>
    <w:rsid w:val="006409A3"/>
    <w:rsid w:val="00645696"/>
    <w:rsid w:val="00645CDF"/>
    <w:rsid w:val="00647358"/>
    <w:rsid w:val="00650483"/>
    <w:rsid w:val="00650D75"/>
    <w:rsid w:val="00653306"/>
    <w:rsid w:val="006535BD"/>
    <w:rsid w:val="00653C36"/>
    <w:rsid w:val="00654226"/>
    <w:rsid w:val="0066066F"/>
    <w:rsid w:val="00660B49"/>
    <w:rsid w:val="0066133E"/>
    <w:rsid w:val="006618BA"/>
    <w:rsid w:val="00662140"/>
    <w:rsid w:val="0066229C"/>
    <w:rsid w:val="00663334"/>
    <w:rsid w:val="00666B6E"/>
    <w:rsid w:val="00666C32"/>
    <w:rsid w:val="00671477"/>
    <w:rsid w:val="0067366A"/>
    <w:rsid w:val="006762E5"/>
    <w:rsid w:val="0067638F"/>
    <w:rsid w:val="00677830"/>
    <w:rsid w:val="00682041"/>
    <w:rsid w:val="0068249B"/>
    <w:rsid w:val="00682DDE"/>
    <w:rsid w:val="00683484"/>
    <w:rsid w:val="00683877"/>
    <w:rsid w:val="00683FA1"/>
    <w:rsid w:val="006843BD"/>
    <w:rsid w:val="00685139"/>
    <w:rsid w:val="006852FD"/>
    <w:rsid w:val="0068531B"/>
    <w:rsid w:val="00685659"/>
    <w:rsid w:val="00685F1A"/>
    <w:rsid w:val="0068659A"/>
    <w:rsid w:val="00686C0B"/>
    <w:rsid w:val="00687842"/>
    <w:rsid w:val="00691ED9"/>
    <w:rsid w:val="00692176"/>
    <w:rsid w:val="0069218D"/>
    <w:rsid w:val="00692E16"/>
    <w:rsid w:val="006965C9"/>
    <w:rsid w:val="006971D0"/>
    <w:rsid w:val="006A0D2D"/>
    <w:rsid w:val="006A127C"/>
    <w:rsid w:val="006A1A6B"/>
    <w:rsid w:val="006A3525"/>
    <w:rsid w:val="006A5E7B"/>
    <w:rsid w:val="006A60B0"/>
    <w:rsid w:val="006A75C8"/>
    <w:rsid w:val="006B15ED"/>
    <w:rsid w:val="006B20B3"/>
    <w:rsid w:val="006B21E0"/>
    <w:rsid w:val="006B2DF2"/>
    <w:rsid w:val="006C029D"/>
    <w:rsid w:val="006C4A7C"/>
    <w:rsid w:val="006C4CC9"/>
    <w:rsid w:val="006C5E94"/>
    <w:rsid w:val="006C7041"/>
    <w:rsid w:val="006C7B87"/>
    <w:rsid w:val="006C7BFD"/>
    <w:rsid w:val="006D0093"/>
    <w:rsid w:val="006D01D3"/>
    <w:rsid w:val="006D13A1"/>
    <w:rsid w:val="006D16E1"/>
    <w:rsid w:val="006D173C"/>
    <w:rsid w:val="006D2B70"/>
    <w:rsid w:val="006D3B83"/>
    <w:rsid w:val="006D6454"/>
    <w:rsid w:val="006E0323"/>
    <w:rsid w:val="006E0CE1"/>
    <w:rsid w:val="006E1335"/>
    <w:rsid w:val="006E1C00"/>
    <w:rsid w:val="006E22FE"/>
    <w:rsid w:val="006E3796"/>
    <w:rsid w:val="006E4378"/>
    <w:rsid w:val="006E46AB"/>
    <w:rsid w:val="006E6B70"/>
    <w:rsid w:val="006E7DFA"/>
    <w:rsid w:val="006F033E"/>
    <w:rsid w:val="006F090E"/>
    <w:rsid w:val="006F0A49"/>
    <w:rsid w:val="006F0B65"/>
    <w:rsid w:val="006F1486"/>
    <w:rsid w:val="006F3C16"/>
    <w:rsid w:val="006F5C7E"/>
    <w:rsid w:val="006F6325"/>
    <w:rsid w:val="006F6554"/>
    <w:rsid w:val="006F7D5C"/>
    <w:rsid w:val="00700F15"/>
    <w:rsid w:val="0070101A"/>
    <w:rsid w:val="007018BA"/>
    <w:rsid w:val="00702194"/>
    <w:rsid w:val="007037CA"/>
    <w:rsid w:val="0070531E"/>
    <w:rsid w:val="00705338"/>
    <w:rsid w:val="00705D80"/>
    <w:rsid w:val="007069E3"/>
    <w:rsid w:val="007125C7"/>
    <w:rsid w:val="007132E3"/>
    <w:rsid w:val="00713FF9"/>
    <w:rsid w:val="007147B6"/>
    <w:rsid w:val="0071625F"/>
    <w:rsid w:val="00717BCA"/>
    <w:rsid w:val="00720789"/>
    <w:rsid w:val="00725DF7"/>
    <w:rsid w:val="00726149"/>
    <w:rsid w:val="00727955"/>
    <w:rsid w:val="00730FDD"/>
    <w:rsid w:val="00734084"/>
    <w:rsid w:val="00734663"/>
    <w:rsid w:val="0073476D"/>
    <w:rsid w:val="00736BE6"/>
    <w:rsid w:val="00741108"/>
    <w:rsid w:val="00743CF0"/>
    <w:rsid w:val="007446E3"/>
    <w:rsid w:val="007458D4"/>
    <w:rsid w:val="0075092A"/>
    <w:rsid w:val="00750D8B"/>
    <w:rsid w:val="00751304"/>
    <w:rsid w:val="007532F0"/>
    <w:rsid w:val="0075592C"/>
    <w:rsid w:val="00757D3F"/>
    <w:rsid w:val="00760831"/>
    <w:rsid w:val="00760CBB"/>
    <w:rsid w:val="0076168B"/>
    <w:rsid w:val="007643DB"/>
    <w:rsid w:val="0076530F"/>
    <w:rsid w:val="00765B45"/>
    <w:rsid w:val="0076727C"/>
    <w:rsid w:val="00770138"/>
    <w:rsid w:val="00772B77"/>
    <w:rsid w:val="00773929"/>
    <w:rsid w:val="00780773"/>
    <w:rsid w:val="0078178F"/>
    <w:rsid w:val="00781F5B"/>
    <w:rsid w:val="00783524"/>
    <w:rsid w:val="0078492D"/>
    <w:rsid w:val="00785443"/>
    <w:rsid w:val="00785A2D"/>
    <w:rsid w:val="00791419"/>
    <w:rsid w:val="00791682"/>
    <w:rsid w:val="00791F38"/>
    <w:rsid w:val="00792C83"/>
    <w:rsid w:val="007944AC"/>
    <w:rsid w:val="00794ADA"/>
    <w:rsid w:val="0079650F"/>
    <w:rsid w:val="0079676C"/>
    <w:rsid w:val="00797073"/>
    <w:rsid w:val="007974E5"/>
    <w:rsid w:val="007A0052"/>
    <w:rsid w:val="007A068D"/>
    <w:rsid w:val="007A1409"/>
    <w:rsid w:val="007A3E3B"/>
    <w:rsid w:val="007A4B98"/>
    <w:rsid w:val="007A577B"/>
    <w:rsid w:val="007A6522"/>
    <w:rsid w:val="007A6A37"/>
    <w:rsid w:val="007B1195"/>
    <w:rsid w:val="007B3D02"/>
    <w:rsid w:val="007B4608"/>
    <w:rsid w:val="007B5F08"/>
    <w:rsid w:val="007C0E4E"/>
    <w:rsid w:val="007C1845"/>
    <w:rsid w:val="007C2037"/>
    <w:rsid w:val="007C204C"/>
    <w:rsid w:val="007C2F73"/>
    <w:rsid w:val="007C3086"/>
    <w:rsid w:val="007C46B5"/>
    <w:rsid w:val="007C4A23"/>
    <w:rsid w:val="007C51EB"/>
    <w:rsid w:val="007C569B"/>
    <w:rsid w:val="007C6715"/>
    <w:rsid w:val="007C7DBC"/>
    <w:rsid w:val="007D0283"/>
    <w:rsid w:val="007D1FAC"/>
    <w:rsid w:val="007D2E0D"/>
    <w:rsid w:val="007D2E62"/>
    <w:rsid w:val="007D3456"/>
    <w:rsid w:val="007D653D"/>
    <w:rsid w:val="007E1C90"/>
    <w:rsid w:val="007E2C6F"/>
    <w:rsid w:val="007E4493"/>
    <w:rsid w:val="007E473A"/>
    <w:rsid w:val="007E5B7D"/>
    <w:rsid w:val="007E6E76"/>
    <w:rsid w:val="007E75CA"/>
    <w:rsid w:val="007E7DBA"/>
    <w:rsid w:val="007E7EE4"/>
    <w:rsid w:val="007F0224"/>
    <w:rsid w:val="007F103F"/>
    <w:rsid w:val="007F15D2"/>
    <w:rsid w:val="007F1F90"/>
    <w:rsid w:val="007F3D32"/>
    <w:rsid w:val="007F3E63"/>
    <w:rsid w:val="007F6B71"/>
    <w:rsid w:val="00801D95"/>
    <w:rsid w:val="008045FF"/>
    <w:rsid w:val="0080581C"/>
    <w:rsid w:val="00807499"/>
    <w:rsid w:val="00811500"/>
    <w:rsid w:val="008116ED"/>
    <w:rsid w:val="00812D8D"/>
    <w:rsid w:val="00812DE2"/>
    <w:rsid w:val="008130E0"/>
    <w:rsid w:val="00813917"/>
    <w:rsid w:val="00813A05"/>
    <w:rsid w:val="008152E2"/>
    <w:rsid w:val="00816B74"/>
    <w:rsid w:val="00817147"/>
    <w:rsid w:val="0082236F"/>
    <w:rsid w:val="0082503A"/>
    <w:rsid w:val="00825354"/>
    <w:rsid w:val="008266EA"/>
    <w:rsid w:val="00826F13"/>
    <w:rsid w:val="00827114"/>
    <w:rsid w:val="00830D6F"/>
    <w:rsid w:val="00833816"/>
    <w:rsid w:val="00833BAC"/>
    <w:rsid w:val="00834327"/>
    <w:rsid w:val="0083669D"/>
    <w:rsid w:val="0084154B"/>
    <w:rsid w:val="00843B04"/>
    <w:rsid w:val="00846CA3"/>
    <w:rsid w:val="0085080C"/>
    <w:rsid w:val="008517F2"/>
    <w:rsid w:val="00851D24"/>
    <w:rsid w:val="00853E93"/>
    <w:rsid w:val="0085695C"/>
    <w:rsid w:val="00856EE9"/>
    <w:rsid w:val="00857B53"/>
    <w:rsid w:val="00860767"/>
    <w:rsid w:val="00860852"/>
    <w:rsid w:val="00861735"/>
    <w:rsid w:val="00862B69"/>
    <w:rsid w:val="0086381B"/>
    <w:rsid w:val="00866ECA"/>
    <w:rsid w:val="00867316"/>
    <w:rsid w:val="00870BFF"/>
    <w:rsid w:val="00871759"/>
    <w:rsid w:val="00871A52"/>
    <w:rsid w:val="0087529B"/>
    <w:rsid w:val="0088135A"/>
    <w:rsid w:val="008814B5"/>
    <w:rsid w:val="008840B2"/>
    <w:rsid w:val="0088449E"/>
    <w:rsid w:val="00886023"/>
    <w:rsid w:val="00887953"/>
    <w:rsid w:val="00887D1E"/>
    <w:rsid w:val="00887EE6"/>
    <w:rsid w:val="00892B12"/>
    <w:rsid w:val="008952B0"/>
    <w:rsid w:val="00896A66"/>
    <w:rsid w:val="00897D71"/>
    <w:rsid w:val="008A01A0"/>
    <w:rsid w:val="008A0495"/>
    <w:rsid w:val="008A2F72"/>
    <w:rsid w:val="008A3CD0"/>
    <w:rsid w:val="008A4723"/>
    <w:rsid w:val="008A4E6F"/>
    <w:rsid w:val="008A556D"/>
    <w:rsid w:val="008A6270"/>
    <w:rsid w:val="008A7EB7"/>
    <w:rsid w:val="008B0BC5"/>
    <w:rsid w:val="008B1859"/>
    <w:rsid w:val="008B1E5F"/>
    <w:rsid w:val="008B4233"/>
    <w:rsid w:val="008B6AD4"/>
    <w:rsid w:val="008B751E"/>
    <w:rsid w:val="008C076F"/>
    <w:rsid w:val="008C119C"/>
    <w:rsid w:val="008C1AE7"/>
    <w:rsid w:val="008C4E6B"/>
    <w:rsid w:val="008C5E65"/>
    <w:rsid w:val="008C7226"/>
    <w:rsid w:val="008C73A3"/>
    <w:rsid w:val="008D06BD"/>
    <w:rsid w:val="008D0B79"/>
    <w:rsid w:val="008D1B13"/>
    <w:rsid w:val="008D1D1B"/>
    <w:rsid w:val="008D25FB"/>
    <w:rsid w:val="008D33D7"/>
    <w:rsid w:val="008D4177"/>
    <w:rsid w:val="008D41CA"/>
    <w:rsid w:val="008D5F4C"/>
    <w:rsid w:val="008D6FB1"/>
    <w:rsid w:val="008D6FEB"/>
    <w:rsid w:val="008D7C60"/>
    <w:rsid w:val="008E006C"/>
    <w:rsid w:val="008E0312"/>
    <w:rsid w:val="008E0683"/>
    <w:rsid w:val="008E17A6"/>
    <w:rsid w:val="008E4169"/>
    <w:rsid w:val="008E54A5"/>
    <w:rsid w:val="008E559A"/>
    <w:rsid w:val="008E7165"/>
    <w:rsid w:val="008F0C3F"/>
    <w:rsid w:val="008F1458"/>
    <w:rsid w:val="008F3C90"/>
    <w:rsid w:val="008F457D"/>
    <w:rsid w:val="008F5BB0"/>
    <w:rsid w:val="008F7ED7"/>
    <w:rsid w:val="0090006F"/>
    <w:rsid w:val="009013D9"/>
    <w:rsid w:val="00902E9B"/>
    <w:rsid w:val="00903AF9"/>
    <w:rsid w:val="00903B7F"/>
    <w:rsid w:val="00903DEB"/>
    <w:rsid w:val="009059C1"/>
    <w:rsid w:val="00907351"/>
    <w:rsid w:val="009074C2"/>
    <w:rsid w:val="0091018E"/>
    <w:rsid w:val="00912C90"/>
    <w:rsid w:val="009134A9"/>
    <w:rsid w:val="00913631"/>
    <w:rsid w:val="00914781"/>
    <w:rsid w:val="00914D94"/>
    <w:rsid w:val="009159E5"/>
    <w:rsid w:val="009203E7"/>
    <w:rsid w:val="00920772"/>
    <w:rsid w:val="00920A3C"/>
    <w:rsid w:val="00922E91"/>
    <w:rsid w:val="009231FC"/>
    <w:rsid w:val="009310A8"/>
    <w:rsid w:val="00931DB5"/>
    <w:rsid w:val="00934A3C"/>
    <w:rsid w:val="0093718B"/>
    <w:rsid w:val="0094149C"/>
    <w:rsid w:val="00941A05"/>
    <w:rsid w:val="00946046"/>
    <w:rsid w:val="0095028A"/>
    <w:rsid w:val="009504B3"/>
    <w:rsid w:val="00952392"/>
    <w:rsid w:val="0095312C"/>
    <w:rsid w:val="00954281"/>
    <w:rsid w:val="009558F6"/>
    <w:rsid w:val="00955C55"/>
    <w:rsid w:val="0096002C"/>
    <w:rsid w:val="009612A9"/>
    <w:rsid w:val="00961B67"/>
    <w:rsid w:val="009620EC"/>
    <w:rsid w:val="00963257"/>
    <w:rsid w:val="00965C35"/>
    <w:rsid w:val="009707D0"/>
    <w:rsid w:val="00970F3A"/>
    <w:rsid w:val="0097132B"/>
    <w:rsid w:val="00971B42"/>
    <w:rsid w:val="00972AEC"/>
    <w:rsid w:val="0097326E"/>
    <w:rsid w:val="00973B0D"/>
    <w:rsid w:val="00974A6E"/>
    <w:rsid w:val="009753ED"/>
    <w:rsid w:val="009767F9"/>
    <w:rsid w:val="0097746B"/>
    <w:rsid w:val="009803F3"/>
    <w:rsid w:val="0098052C"/>
    <w:rsid w:val="00980BBC"/>
    <w:rsid w:val="00981BA8"/>
    <w:rsid w:val="0098380F"/>
    <w:rsid w:val="00984113"/>
    <w:rsid w:val="009854E6"/>
    <w:rsid w:val="00985657"/>
    <w:rsid w:val="0098609E"/>
    <w:rsid w:val="00992AFC"/>
    <w:rsid w:val="00993617"/>
    <w:rsid w:val="0099511B"/>
    <w:rsid w:val="009957D0"/>
    <w:rsid w:val="00995E94"/>
    <w:rsid w:val="00996D18"/>
    <w:rsid w:val="009A2F46"/>
    <w:rsid w:val="009A3047"/>
    <w:rsid w:val="009A32DA"/>
    <w:rsid w:val="009A524B"/>
    <w:rsid w:val="009A601C"/>
    <w:rsid w:val="009A7B6C"/>
    <w:rsid w:val="009A7F90"/>
    <w:rsid w:val="009B0664"/>
    <w:rsid w:val="009B0DDF"/>
    <w:rsid w:val="009B14DB"/>
    <w:rsid w:val="009B2B6E"/>
    <w:rsid w:val="009B4339"/>
    <w:rsid w:val="009B4A1A"/>
    <w:rsid w:val="009B4CB1"/>
    <w:rsid w:val="009B4F6E"/>
    <w:rsid w:val="009B50E9"/>
    <w:rsid w:val="009B56A2"/>
    <w:rsid w:val="009C09C5"/>
    <w:rsid w:val="009C0B28"/>
    <w:rsid w:val="009C2566"/>
    <w:rsid w:val="009C3189"/>
    <w:rsid w:val="009C3956"/>
    <w:rsid w:val="009C3B2B"/>
    <w:rsid w:val="009C3C04"/>
    <w:rsid w:val="009C3C8D"/>
    <w:rsid w:val="009C4B01"/>
    <w:rsid w:val="009C63CE"/>
    <w:rsid w:val="009C64B6"/>
    <w:rsid w:val="009C6F03"/>
    <w:rsid w:val="009C7BCA"/>
    <w:rsid w:val="009C7C20"/>
    <w:rsid w:val="009D0822"/>
    <w:rsid w:val="009D0D82"/>
    <w:rsid w:val="009D344B"/>
    <w:rsid w:val="009D3AC0"/>
    <w:rsid w:val="009D3B77"/>
    <w:rsid w:val="009D4515"/>
    <w:rsid w:val="009D4F10"/>
    <w:rsid w:val="009D6BF9"/>
    <w:rsid w:val="009D70FE"/>
    <w:rsid w:val="009E162A"/>
    <w:rsid w:val="009E24B1"/>
    <w:rsid w:val="009E3BB7"/>
    <w:rsid w:val="009F4BAF"/>
    <w:rsid w:val="009F4C4B"/>
    <w:rsid w:val="009F5C7E"/>
    <w:rsid w:val="009F5F8F"/>
    <w:rsid w:val="009F5FC3"/>
    <w:rsid w:val="009F6210"/>
    <w:rsid w:val="009F63F6"/>
    <w:rsid w:val="00A01F6E"/>
    <w:rsid w:val="00A03327"/>
    <w:rsid w:val="00A0413B"/>
    <w:rsid w:val="00A051FE"/>
    <w:rsid w:val="00A055AD"/>
    <w:rsid w:val="00A062D6"/>
    <w:rsid w:val="00A0656C"/>
    <w:rsid w:val="00A06C6D"/>
    <w:rsid w:val="00A06D7D"/>
    <w:rsid w:val="00A06FBF"/>
    <w:rsid w:val="00A06FF0"/>
    <w:rsid w:val="00A114DB"/>
    <w:rsid w:val="00A11553"/>
    <w:rsid w:val="00A11B74"/>
    <w:rsid w:val="00A11DC1"/>
    <w:rsid w:val="00A11EAC"/>
    <w:rsid w:val="00A14D2D"/>
    <w:rsid w:val="00A14EC7"/>
    <w:rsid w:val="00A16A03"/>
    <w:rsid w:val="00A17039"/>
    <w:rsid w:val="00A17EE9"/>
    <w:rsid w:val="00A216D0"/>
    <w:rsid w:val="00A21BD5"/>
    <w:rsid w:val="00A25CAB"/>
    <w:rsid w:val="00A3015C"/>
    <w:rsid w:val="00A31A98"/>
    <w:rsid w:val="00A322E3"/>
    <w:rsid w:val="00A34408"/>
    <w:rsid w:val="00A352A1"/>
    <w:rsid w:val="00A3532A"/>
    <w:rsid w:val="00A354C7"/>
    <w:rsid w:val="00A374C2"/>
    <w:rsid w:val="00A3765E"/>
    <w:rsid w:val="00A37ECE"/>
    <w:rsid w:val="00A406BA"/>
    <w:rsid w:val="00A4093A"/>
    <w:rsid w:val="00A4118D"/>
    <w:rsid w:val="00A4336E"/>
    <w:rsid w:val="00A44BC6"/>
    <w:rsid w:val="00A45316"/>
    <w:rsid w:val="00A4537A"/>
    <w:rsid w:val="00A46CCA"/>
    <w:rsid w:val="00A47E7A"/>
    <w:rsid w:val="00A50A97"/>
    <w:rsid w:val="00A54521"/>
    <w:rsid w:val="00A56E3C"/>
    <w:rsid w:val="00A60CC9"/>
    <w:rsid w:val="00A610B4"/>
    <w:rsid w:val="00A61D18"/>
    <w:rsid w:val="00A623AE"/>
    <w:rsid w:val="00A62418"/>
    <w:rsid w:val="00A62E78"/>
    <w:rsid w:val="00A63E2D"/>
    <w:rsid w:val="00A65F6E"/>
    <w:rsid w:val="00A67573"/>
    <w:rsid w:val="00A7166D"/>
    <w:rsid w:val="00A71F09"/>
    <w:rsid w:val="00A72403"/>
    <w:rsid w:val="00A72E11"/>
    <w:rsid w:val="00A74614"/>
    <w:rsid w:val="00A7462D"/>
    <w:rsid w:val="00A753F6"/>
    <w:rsid w:val="00A75611"/>
    <w:rsid w:val="00A80340"/>
    <w:rsid w:val="00A80464"/>
    <w:rsid w:val="00A83E4A"/>
    <w:rsid w:val="00A840BF"/>
    <w:rsid w:val="00A84F30"/>
    <w:rsid w:val="00A85CDE"/>
    <w:rsid w:val="00A86472"/>
    <w:rsid w:val="00A86D02"/>
    <w:rsid w:val="00A87989"/>
    <w:rsid w:val="00A90095"/>
    <w:rsid w:val="00A90E78"/>
    <w:rsid w:val="00A93F25"/>
    <w:rsid w:val="00A95082"/>
    <w:rsid w:val="00A954D5"/>
    <w:rsid w:val="00A95D42"/>
    <w:rsid w:val="00A96375"/>
    <w:rsid w:val="00A97AE5"/>
    <w:rsid w:val="00AA0546"/>
    <w:rsid w:val="00AA0744"/>
    <w:rsid w:val="00AA0B91"/>
    <w:rsid w:val="00AA37A8"/>
    <w:rsid w:val="00AB13CA"/>
    <w:rsid w:val="00AB5B94"/>
    <w:rsid w:val="00AB6BCB"/>
    <w:rsid w:val="00AB7F80"/>
    <w:rsid w:val="00AC1EE3"/>
    <w:rsid w:val="00AC1F15"/>
    <w:rsid w:val="00AC1FDA"/>
    <w:rsid w:val="00AC5F45"/>
    <w:rsid w:val="00AC68A7"/>
    <w:rsid w:val="00AC6F39"/>
    <w:rsid w:val="00AC7563"/>
    <w:rsid w:val="00AC7F37"/>
    <w:rsid w:val="00AD0D18"/>
    <w:rsid w:val="00AD0F0A"/>
    <w:rsid w:val="00AD1633"/>
    <w:rsid w:val="00AD316D"/>
    <w:rsid w:val="00AD3E7E"/>
    <w:rsid w:val="00AD5B3A"/>
    <w:rsid w:val="00AD710D"/>
    <w:rsid w:val="00AD7CE0"/>
    <w:rsid w:val="00AE14D0"/>
    <w:rsid w:val="00AE1C08"/>
    <w:rsid w:val="00AE32C3"/>
    <w:rsid w:val="00AE4654"/>
    <w:rsid w:val="00AE4D55"/>
    <w:rsid w:val="00AE5058"/>
    <w:rsid w:val="00AE5D53"/>
    <w:rsid w:val="00AE6C00"/>
    <w:rsid w:val="00AF0ACE"/>
    <w:rsid w:val="00AF13BD"/>
    <w:rsid w:val="00AF22A8"/>
    <w:rsid w:val="00AF3194"/>
    <w:rsid w:val="00AF32C3"/>
    <w:rsid w:val="00AF4F47"/>
    <w:rsid w:val="00AF53CC"/>
    <w:rsid w:val="00AF6B66"/>
    <w:rsid w:val="00AF7C79"/>
    <w:rsid w:val="00B009B3"/>
    <w:rsid w:val="00B02537"/>
    <w:rsid w:val="00B04071"/>
    <w:rsid w:val="00B047A9"/>
    <w:rsid w:val="00B04D3C"/>
    <w:rsid w:val="00B05CA6"/>
    <w:rsid w:val="00B0659F"/>
    <w:rsid w:val="00B069DC"/>
    <w:rsid w:val="00B07A28"/>
    <w:rsid w:val="00B07FD4"/>
    <w:rsid w:val="00B10A2D"/>
    <w:rsid w:val="00B119BE"/>
    <w:rsid w:val="00B1357F"/>
    <w:rsid w:val="00B16E30"/>
    <w:rsid w:val="00B1733B"/>
    <w:rsid w:val="00B2052F"/>
    <w:rsid w:val="00B20C00"/>
    <w:rsid w:val="00B2431B"/>
    <w:rsid w:val="00B24322"/>
    <w:rsid w:val="00B25540"/>
    <w:rsid w:val="00B25858"/>
    <w:rsid w:val="00B26217"/>
    <w:rsid w:val="00B2656E"/>
    <w:rsid w:val="00B274BF"/>
    <w:rsid w:val="00B3129A"/>
    <w:rsid w:val="00B31A91"/>
    <w:rsid w:val="00B3437F"/>
    <w:rsid w:val="00B351CC"/>
    <w:rsid w:val="00B40578"/>
    <w:rsid w:val="00B407BA"/>
    <w:rsid w:val="00B40841"/>
    <w:rsid w:val="00B424A8"/>
    <w:rsid w:val="00B4267A"/>
    <w:rsid w:val="00B4271E"/>
    <w:rsid w:val="00B42AB5"/>
    <w:rsid w:val="00B4435F"/>
    <w:rsid w:val="00B4449A"/>
    <w:rsid w:val="00B445CB"/>
    <w:rsid w:val="00B53E9A"/>
    <w:rsid w:val="00B558FC"/>
    <w:rsid w:val="00B56CC8"/>
    <w:rsid w:val="00B608F2"/>
    <w:rsid w:val="00B62085"/>
    <w:rsid w:val="00B63D7A"/>
    <w:rsid w:val="00B65300"/>
    <w:rsid w:val="00B673AB"/>
    <w:rsid w:val="00B67EEB"/>
    <w:rsid w:val="00B70CFA"/>
    <w:rsid w:val="00B7257C"/>
    <w:rsid w:val="00B7295B"/>
    <w:rsid w:val="00B73024"/>
    <w:rsid w:val="00B730D1"/>
    <w:rsid w:val="00B75CB8"/>
    <w:rsid w:val="00B763BE"/>
    <w:rsid w:val="00B76DEF"/>
    <w:rsid w:val="00B823E1"/>
    <w:rsid w:val="00B83816"/>
    <w:rsid w:val="00B845FF"/>
    <w:rsid w:val="00B86371"/>
    <w:rsid w:val="00B9058E"/>
    <w:rsid w:val="00B920A6"/>
    <w:rsid w:val="00B9311F"/>
    <w:rsid w:val="00B93883"/>
    <w:rsid w:val="00B95094"/>
    <w:rsid w:val="00B95516"/>
    <w:rsid w:val="00B95758"/>
    <w:rsid w:val="00BA098F"/>
    <w:rsid w:val="00BA142D"/>
    <w:rsid w:val="00BA37D9"/>
    <w:rsid w:val="00BA44F9"/>
    <w:rsid w:val="00BA4C00"/>
    <w:rsid w:val="00BA5CC1"/>
    <w:rsid w:val="00BA67EE"/>
    <w:rsid w:val="00BA775F"/>
    <w:rsid w:val="00BB051F"/>
    <w:rsid w:val="00BB0F59"/>
    <w:rsid w:val="00BB1182"/>
    <w:rsid w:val="00BB144C"/>
    <w:rsid w:val="00BB201B"/>
    <w:rsid w:val="00BB3CF3"/>
    <w:rsid w:val="00BB5795"/>
    <w:rsid w:val="00BB6DD8"/>
    <w:rsid w:val="00BC07C1"/>
    <w:rsid w:val="00BC0D84"/>
    <w:rsid w:val="00BC1100"/>
    <w:rsid w:val="00BC1990"/>
    <w:rsid w:val="00BC2F49"/>
    <w:rsid w:val="00BC4DE0"/>
    <w:rsid w:val="00BC6111"/>
    <w:rsid w:val="00BC6183"/>
    <w:rsid w:val="00BC7F6F"/>
    <w:rsid w:val="00BD0AD9"/>
    <w:rsid w:val="00BD1879"/>
    <w:rsid w:val="00BD4272"/>
    <w:rsid w:val="00BD4DFA"/>
    <w:rsid w:val="00BD7779"/>
    <w:rsid w:val="00BE082F"/>
    <w:rsid w:val="00BE1258"/>
    <w:rsid w:val="00BE14A2"/>
    <w:rsid w:val="00BE18C6"/>
    <w:rsid w:val="00BE41AB"/>
    <w:rsid w:val="00BE4B4F"/>
    <w:rsid w:val="00BE7E4C"/>
    <w:rsid w:val="00BF3152"/>
    <w:rsid w:val="00BF3B62"/>
    <w:rsid w:val="00BF56C8"/>
    <w:rsid w:val="00BF62EC"/>
    <w:rsid w:val="00BF6F2C"/>
    <w:rsid w:val="00C0045B"/>
    <w:rsid w:val="00C01820"/>
    <w:rsid w:val="00C04CF8"/>
    <w:rsid w:val="00C05C5E"/>
    <w:rsid w:val="00C0649A"/>
    <w:rsid w:val="00C11B7F"/>
    <w:rsid w:val="00C1382A"/>
    <w:rsid w:val="00C14D9F"/>
    <w:rsid w:val="00C20AA5"/>
    <w:rsid w:val="00C2384F"/>
    <w:rsid w:val="00C248E0"/>
    <w:rsid w:val="00C265DE"/>
    <w:rsid w:val="00C26A3B"/>
    <w:rsid w:val="00C26C40"/>
    <w:rsid w:val="00C30A01"/>
    <w:rsid w:val="00C313FB"/>
    <w:rsid w:val="00C3171C"/>
    <w:rsid w:val="00C31B18"/>
    <w:rsid w:val="00C3433C"/>
    <w:rsid w:val="00C37996"/>
    <w:rsid w:val="00C414C8"/>
    <w:rsid w:val="00C41953"/>
    <w:rsid w:val="00C43CCB"/>
    <w:rsid w:val="00C452D4"/>
    <w:rsid w:val="00C468CC"/>
    <w:rsid w:val="00C512C2"/>
    <w:rsid w:val="00C51700"/>
    <w:rsid w:val="00C51DAF"/>
    <w:rsid w:val="00C5311A"/>
    <w:rsid w:val="00C5512F"/>
    <w:rsid w:val="00C564CB"/>
    <w:rsid w:val="00C60FBD"/>
    <w:rsid w:val="00C61B8D"/>
    <w:rsid w:val="00C62164"/>
    <w:rsid w:val="00C63411"/>
    <w:rsid w:val="00C65C42"/>
    <w:rsid w:val="00C65E5D"/>
    <w:rsid w:val="00C66AE0"/>
    <w:rsid w:val="00C70A48"/>
    <w:rsid w:val="00C71D95"/>
    <w:rsid w:val="00C7211B"/>
    <w:rsid w:val="00C72B5E"/>
    <w:rsid w:val="00C72EFA"/>
    <w:rsid w:val="00C73ED3"/>
    <w:rsid w:val="00C758D5"/>
    <w:rsid w:val="00C77CE6"/>
    <w:rsid w:val="00C80039"/>
    <w:rsid w:val="00C80F18"/>
    <w:rsid w:val="00C81A2E"/>
    <w:rsid w:val="00C83532"/>
    <w:rsid w:val="00C849D9"/>
    <w:rsid w:val="00C85547"/>
    <w:rsid w:val="00C85E59"/>
    <w:rsid w:val="00C865B5"/>
    <w:rsid w:val="00C86DA2"/>
    <w:rsid w:val="00C86FC1"/>
    <w:rsid w:val="00C87419"/>
    <w:rsid w:val="00C87919"/>
    <w:rsid w:val="00C91FE5"/>
    <w:rsid w:val="00C932AB"/>
    <w:rsid w:val="00C9350F"/>
    <w:rsid w:val="00C93CE3"/>
    <w:rsid w:val="00C9510C"/>
    <w:rsid w:val="00C95C89"/>
    <w:rsid w:val="00CA3085"/>
    <w:rsid w:val="00CA3B33"/>
    <w:rsid w:val="00CA3E70"/>
    <w:rsid w:val="00CA644C"/>
    <w:rsid w:val="00CA6E0C"/>
    <w:rsid w:val="00CB18B3"/>
    <w:rsid w:val="00CB232B"/>
    <w:rsid w:val="00CB4DA4"/>
    <w:rsid w:val="00CB57B6"/>
    <w:rsid w:val="00CB6960"/>
    <w:rsid w:val="00CC2F9F"/>
    <w:rsid w:val="00CC2FF7"/>
    <w:rsid w:val="00CC31A5"/>
    <w:rsid w:val="00CC423C"/>
    <w:rsid w:val="00CC4874"/>
    <w:rsid w:val="00CC4ABC"/>
    <w:rsid w:val="00CC642C"/>
    <w:rsid w:val="00CC7821"/>
    <w:rsid w:val="00CD17A3"/>
    <w:rsid w:val="00CD18E2"/>
    <w:rsid w:val="00CD1A84"/>
    <w:rsid w:val="00CD1FD9"/>
    <w:rsid w:val="00CD2947"/>
    <w:rsid w:val="00CD311E"/>
    <w:rsid w:val="00CD3824"/>
    <w:rsid w:val="00CD3B5E"/>
    <w:rsid w:val="00CE2113"/>
    <w:rsid w:val="00CE4CFF"/>
    <w:rsid w:val="00CE539D"/>
    <w:rsid w:val="00CE7B8B"/>
    <w:rsid w:val="00CE7FAA"/>
    <w:rsid w:val="00CF163E"/>
    <w:rsid w:val="00CF192C"/>
    <w:rsid w:val="00CF266F"/>
    <w:rsid w:val="00CF2AAB"/>
    <w:rsid w:val="00CF2B72"/>
    <w:rsid w:val="00CF5B46"/>
    <w:rsid w:val="00CF64A1"/>
    <w:rsid w:val="00D04100"/>
    <w:rsid w:val="00D047DC"/>
    <w:rsid w:val="00D04B04"/>
    <w:rsid w:val="00D04B29"/>
    <w:rsid w:val="00D04DD4"/>
    <w:rsid w:val="00D051B9"/>
    <w:rsid w:val="00D07179"/>
    <w:rsid w:val="00D1326C"/>
    <w:rsid w:val="00D13E63"/>
    <w:rsid w:val="00D15AF1"/>
    <w:rsid w:val="00D160F8"/>
    <w:rsid w:val="00D166B8"/>
    <w:rsid w:val="00D173A2"/>
    <w:rsid w:val="00D206B5"/>
    <w:rsid w:val="00D20A5A"/>
    <w:rsid w:val="00D23476"/>
    <w:rsid w:val="00D239F2"/>
    <w:rsid w:val="00D2726C"/>
    <w:rsid w:val="00D274A9"/>
    <w:rsid w:val="00D3055C"/>
    <w:rsid w:val="00D323AB"/>
    <w:rsid w:val="00D324F8"/>
    <w:rsid w:val="00D33131"/>
    <w:rsid w:val="00D34B5F"/>
    <w:rsid w:val="00D371B8"/>
    <w:rsid w:val="00D37983"/>
    <w:rsid w:val="00D37CB0"/>
    <w:rsid w:val="00D40182"/>
    <w:rsid w:val="00D410BA"/>
    <w:rsid w:val="00D4338F"/>
    <w:rsid w:val="00D4358B"/>
    <w:rsid w:val="00D43D28"/>
    <w:rsid w:val="00D46B5D"/>
    <w:rsid w:val="00D4781E"/>
    <w:rsid w:val="00D51113"/>
    <w:rsid w:val="00D51DDF"/>
    <w:rsid w:val="00D56794"/>
    <w:rsid w:val="00D61D78"/>
    <w:rsid w:val="00D622AF"/>
    <w:rsid w:val="00D62F78"/>
    <w:rsid w:val="00D6357F"/>
    <w:rsid w:val="00D63D89"/>
    <w:rsid w:val="00D641BA"/>
    <w:rsid w:val="00D6540C"/>
    <w:rsid w:val="00D67225"/>
    <w:rsid w:val="00D70886"/>
    <w:rsid w:val="00D7189F"/>
    <w:rsid w:val="00D72C90"/>
    <w:rsid w:val="00D72D52"/>
    <w:rsid w:val="00D73B39"/>
    <w:rsid w:val="00D74157"/>
    <w:rsid w:val="00D74201"/>
    <w:rsid w:val="00D7555D"/>
    <w:rsid w:val="00D75B8E"/>
    <w:rsid w:val="00D765AF"/>
    <w:rsid w:val="00D76EAA"/>
    <w:rsid w:val="00D771FF"/>
    <w:rsid w:val="00D80395"/>
    <w:rsid w:val="00D80CF1"/>
    <w:rsid w:val="00D8235E"/>
    <w:rsid w:val="00D82A0A"/>
    <w:rsid w:val="00D83155"/>
    <w:rsid w:val="00D8342D"/>
    <w:rsid w:val="00D83890"/>
    <w:rsid w:val="00D84584"/>
    <w:rsid w:val="00D85A5C"/>
    <w:rsid w:val="00D87807"/>
    <w:rsid w:val="00D8780D"/>
    <w:rsid w:val="00D90C32"/>
    <w:rsid w:val="00D924C4"/>
    <w:rsid w:val="00D93F59"/>
    <w:rsid w:val="00D95C26"/>
    <w:rsid w:val="00DA11E8"/>
    <w:rsid w:val="00DA13BA"/>
    <w:rsid w:val="00DA19E4"/>
    <w:rsid w:val="00DA2445"/>
    <w:rsid w:val="00DA4713"/>
    <w:rsid w:val="00DA69D0"/>
    <w:rsid w:val="00DB44AF"/>
    <w:rsid w:val="00DB46D1"/>
    <w:rsid w:val="00DB4E7D"/>
    <w:rsid w:val="00DB6940"/>
    <w:rsid w:val="00DC028E"/>
    <w:rsid w:val="00DC1039"/>
    <w:rsid w:val="00DC19ED"/>
    <w:rsid w:val="00DC2F20"/>
    <w:rsid w:val="00DC5BC9"/>
    <w:rsid w:val="00DC74B0"/>
    <w:rsid w:val="00DC7E05"/>
    <w:rsid w:val="00DD0F47"/>
    <w:rsid w:val="00DD2502"/>
    <w:rsid w:val="00DD2DCD"/>
    <w:rsid w:val="00DD4A5C"/>
    <w:rsid w:val="00DD5B71"/>
    <w:rsid w:val="00DD7ACE"/>
    <w:rsid w:val="00DD7F13"/>
    <w:rsid w:val="00DE4B39"/>
    <w:rsid w:val="00DE7CF0"/>
    <w:rsid w:val="00DF10A6"/>
    <w:rsid w:val="00DF5860"/>
    <w:rsid w:val="00DF68E5"/>
    <w:rsid w:val="00DF6DA8"/>
    <w:rsid w:val="00DF7872"/>
    <w:rsid w:val="00E00E47"/>
    <w:rsid w:val="00E02743"/>
    <w:rsid w:val="00E03C39"/>
    <w:rsid w:val="00E06E78"/>
    <w:rsid w:val="00E071C5"/>
    <w:rsid w:val="00E0786F"/>
    <w:rsid w:val="00E10396"/>
    <w:rsid w:val="00E13426"/>
    <w:rsid w:val="00E137E8"/>
    <w:rsid w:val="00E174D6"/>
    <w:rsid w:val="00E17BFB"/>
    <w:rsid w:val="00E227F7"/>
    <w:rsid w:val="00E22C39"/>
    <w:rsid w:val="00E23B09"/>
    <w:rsid w:val="00E24402"/>
    <w:rsid w:val="00E24AEA"/>
    <w:rsid w:val="00E25070"/>
    <w:rsid w:val="00E251D1"/>
    <w:rsid w:val="00E25CAD"/>
    <w:rsid w:val="00E26786"/>
    <w:rsid w:val="00E276B0"/>
    <w:rsid w:val="00E279D3"/>
    <w:rsid w:val="00E27E76"/>
    <w:rsid w:val="00E306EC"/>
    <w:rsid w:val="00E310E1"/>
    <w:rsid w:val="00E3196B"/>
    <w:rsid w:val="00E33D86"/>
    <w:rsid w:val="00E35F49"/>
    <w:rsid w:val="00E36987"/>
    <w:rsid w:val="00E419B3"/>
    <w:rsid w:val="00E41A67"/>
    <w:rsid w:val="00E445A6"/>
    <w:rsid w:val="00E44D79"/>
    <w:rsid w:val="00E456AE"/>
    <w:rsid w:val="00E46E95"/>
    <w:rsid w:val="00E46F20"/>
    <w:rsid w:val="00E47911"/>
    <w:rsid w:val="00E47DDB"/>
    <w:rsid w:val="00E513AB"/>
    <w:rsid w:val="00E513B1"/>
    <w:rsid w:val="00E53FD9"/>
    <w:rsid w:val="00E54A5B"/>
    <w:rsid w:val="00E555AC"/>
    <w:rsid w:val="00E56577"/>
    <w:rsid w:val="00E568DF"/>
    <w:rsid w:val="00E614F5"/>
    <w:rsid w:val="00E6196B"/>
    <w:rsid w:val="00E61F28"/>
    <w:rsid w:val="00E6251C"/>
    <w:rsid w:val="00E630F7"/>
    <w:rsid w:val="00E634E4"/>
    <w:rsid w:val="00E63A25"/>
    <w:rsid w:val="00E64400"/>
    <w:rsid w:val="00E65846"/>
    <w:rsid w:val="00E65E48"/>
    <w:rsid w:val="00E66B4B"/>
    <w:rsid w:val="00E67D27"/>
    <w:rsid w:val="00E73D47"/>
    <w:rsid w:val="00E7576C"/>
    <w:rsid w:val="00E7601C"/>
    <w:rsid w:val="00E762F0"/>
    <w:rsid w:val="00E81FE9"/>
    <w:rsid w:val="00E84ABB"/>
    <w:rsid w:val="00E84E6F"/>
    <w:rsid w:val="00E857EA"/>
    <w:rsid w:val="00E85939"/>
    <w:rsid w:val="00E85FEB"/>
    <w:rsid w:val="00E86B39"/>
    <w:rsid w:val="00E9046F"/>
    <w:rsid w:val="00E9213B"/>
    <w:rsid w:val="00E9368B"/>
    <w:rsid w:val="00E95366"/>
    <w:rsid w:val="00E9774A"/>
    <w:rsid w:val="00EA05A4"/>
    <w:rsid w:val="00EA200F"/>
    <w:rsid w:val="00EA31C7"/>
    <w:rsid w:val="00EA4C84"/>
    <w:rsid w:val="00EA551E"/>
    <w:rsid w:val="00EA67DF"/>
    <w:rsid w:val="00EB0AB9"/>
    <w:rsid w:val="00EB3996"/>
    <w:rsid w:val="00EB3D83"/>
    <w:rsid w:val="00EB3E5B"/>
    <w:rsid w:val="00EB3EAB"/>
    <w:rsid w:val="00EB43AE"/>
    <w:rsid w:val="00EB4678"/>
    <w:rsid w:val="00EB718E"/>
    <w:rsid w:val="00EB79E4"/>
    <w:rsid w:val="00EC29F2"/>
    <w:rsid w:val="00EC43BF"/>
    <w:rsid w:val="00EC4DEA"/>
    <w:rsid w:val="00EC5D2C"/>
    <w:rsid w:val="00EC67BA"/>
    <w:rsid w:val="00EC6AFB"/>
    <w:rsid w:val="00EC7560"/>
    <w:rsid w:val="00ED01EC"/>
    <w:rsid w:val="00ED1EAF"/>
    <w:rsid w:val="00ED4A16"/>
    <w:rsid w:val="00ED79EB"/>
    <w:rsid w:val="00ED7B5C"/>
    <w:rsid w:val="00EE0981"/>
    <w:rsid w:val="00EE28A4"/>
    <w:rsid w:val="00EE48EF"/>
    <w:rsid w:val="00EE4A3D"/>
    <w:rsid w:val="00EE79F8"/>
    <w:rsid w:val="00EE7A2E"/>
    <w:rsid w:val="00EF1110"/>
    <w:rsid w:val="00EF1208"/>
    <w:rsid w:val="00EF1D9A"/>
    <w:rsid w:val="00EF2615"/>
    <w:rsid w:val="00EF2E8B"/>
    <w:rsid w:val="00EF5705"/>
    <w:rsid w:val="00EF7365"/>
    <w:rsid w:val="00F00AE2"/>
    <w:rsid w:val="00F03CB8"/>
    <w:rsid w:val="00F0600C"/>
    <w:rsid w:val="00F07B77"/>
    <w:rsid w:val="00F1067F"/>
    <w:rsid w:val="00F11C15"/>
    <w:rsid w:val="00F12ECB"/>
    <w:rsid w:val="00F1324F"/>
    <w:rsid w:val="00F13797"/>
    <w:rsid w:val="00F14029"/>
    <w:rsid w:val="00F148E0"/>
    <w:rsid w:val="00F16EA5"/>
    <w:rsid w:val="00F173F7"/>
    <w:rsid w:val="00F17DA3"/>
    <w:rsid w:val="00F20664"/>
    <w:rsid w:val="00F217B4"/>
    <w:rsid w:val="00F21F61"/>
    <w:rsid w:val="00F226AE"/>
    <w:rsid w:val="00F2277F"/>
    <w:rsid w:val="00F22C90"/>
    <w:rsid w:val="00F22EBD"/>
    <w:rsid w:val="00F2400F"/>
    <w:rsid w:val="00F26398"/>
    <w:rsid w:val="00F27AFA"/>
    <w:rsid w:val="00F309A0"/>
    <w:rsid w:val="00F30BA1"/>
    <w:rsid w:val="00F33317"/>
    <w:rsid w:val="00F3395E"/>
    <w:rsid w:val="00F34424"/>
    <w:rsid w:val="00F36A6C"/>
    <w:rsid w:val="00F414BE"/>
    <w:rsid w:val="00F4295E"/>
    <w:rsid w:val="00F43727"/>
    <w:rsid w:val="00F43C00"/>
    <w:rsid w:val="00F43FA3"/>
    <w:rsid w:val="00F46D95"/>
    <w:rsid w:val="00F47443"/>
    <w:rsid w:val="00F50C5F"/>
    <w:rsid w:val="00F513CE"/>
    <w:rsid w:val="00F51637"/>
    <w:rsid w:val="00F51FC4"/>
    <w:rsid w:val="00F5204A"/>
    <w:rsid w:val="00F56381"/>
    <w:rsid w:val="00F5657E"/>
    <w:rsid w:val="00F6163C"/>
    <w:rsid w:val="00F62275"/>
    <w:rsid w:val="00F625DC"/>
    <w:rsid w:val="00F62742"/>
    <w:rsid w:val="00F62E32"/>
    <w:rsid w:val="00F63C76"/>
    <w:rsid w:val="00F65900"/>
    <w:rsid w:val="00F65D44"/>
    <w:rsid w:val="00F6663C"/>
    <w:rsid w:val="00F66BC5"/>
    <w:rsid w:val="00F702FA"/>
    <w:rsid w:val="00F70E58"/>
    <w:rsid w:val="00F7218B"/>
    <w:rsid w:val="00F74504"/>
    <w:rsid w:val="00F76375"/>
    <w:rsid w:val="00F8202B"/>
    <w:rsid w:val="00F850D0"/>
    <w:rsid w:val="00F855F9"/>
    <w:rsid w:val="00F856AA"/>
    <w:rsid w:val="00F86836"/>
    <w:rsid w:val="00F87867"/>
    <w:rsid w:val="00F90054"/>
    <w:rsid w:val="00F90AA3"/>
    <w:rsid w:val="00F94202"/>
    <w:rsid w:val="00F94B57"/>
    <w:rsid w:val="00F96946"/>
    <w:rsid w:val="00F96FEE"/>
    <w:rsid w:val="00F97C3E"/>
    <w:rsid w:val="00FA0091"/>
    <w:rsid w:val="00FA0D48"/>
    <w:rsid w:val="00FA23AC"/>
    <w:rsid w:val="00FA2E0B"/>
    <w:rsid w:val="00FA46EE"/>
    <w:rsid w:val="00FA4B42"/>
    <w:rsid w:val="00FA4D3F"/>
    <w:rsid w:val="00FA58A2"/>
    <w:rsid w:val="00FA5B49"/>
    <w:rsid w:val="00FA5F9B"/>
    <w:rsid w:val="00FA7433"/>
    <w:rsid w:val="00FA7B2B"/>
    <w:rsid w:val="00FA7EDA"/>
    <w:rsid w:val="00FB1C87"/>
    <w:rsid w:val="00FB3698"/>
    <w:rsid w:val="00FB4FCD"/>
    <w:rsid w:val="00FB52E2"/>
    <w:rsid w:val="00FB5540"/>
    <w:rsid w:val="00FB602A"/>
    <w:rsid w:val="00FC2D66"/>
    <w:rsid w:val="00FC3A94"/>
    <w:rsid w:val="00FC412C"/>
    <w:rsid w:val="00FC675C"/>
    <w:rsid w:val="00FC7089"/>
    <w:rsid w:val="00FD3B30"/>
    <w:rsid w:val="00FD4A0C"/>
    <w:rsid w:val="00FD4A20"/>
    <w:rsid w:val="00FD5660"/>
    <w:rsid w:val="00FD63D4"/>
    <w:rsid w:val="00FE0AE0"/>
    <w:rsid w:val="00FE228D"/>
    <w:rsid w:val="00FE24AC"/>
    <w:rsid w:val="00FE5BB9"/>
    <w:rsid w:val="00FE655A"/>
    <w:rsid w:val="00FE6970"/>
    <w:rsid w:val="00FF0B9E"/>
    <w:rsid w:val="00FF2E70"/>
    <w:rsid w:val="00FF3133"/>
    <w:rsid w:val="00FF3CF0"/>
    <w:rsid w:val="00FF461E"/>
    <w:rsid w:val="00FF742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азвание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34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3"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customStyle="1" w:styleId="rtejustify1">
    <w:name w:val="rtejustify1"/>
    <w:basedOn w:val="a"/>
    <w:uiPriority w:val="99"/>
    <w:rsid w:val="00920772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8">
    <w:name w:val="No Spacing"/>
    <w:uiPriority w:val="1"/>
    <w:qFormat/>
    <w:rsid w:val="000A3D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азвание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34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3"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customStyle="1" w:styleId="rtejustify1">
    <w:name w:val="rtejustify1"/>
    <w:basedOn w:val="a"/>
    <w:uiPriority w:val="99"/>
    <w:rsid w:val="00920772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8">
    <w:name w:val="No Spacing"/>
    <w:uiPriority w:val="1"/>
    <w:qFormat/>
    <w:rsid w:val="000A3D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15608-64D6-45ED-BF7D-7E153F36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6329</Words>
  <Characters>36077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Телегин</dc:creator>
  <cp:lastModifiedBy>Malakhova</cp:lastModifiedBy>
  <cp:revision>536</cp:revision>
  <cp:lastPrinted>2018-01-09T10:30:00Z</cp:lastPrinted>
  <dcterms:created xsi:type="dcterms:W3CDTF">2016-11-30T07:16:00Z</dcterms:created>
  <dcterms:modified xsi:type="dcterms:W3CDTF">2018-01-09T10:32:00Z</dcterms:modified>
</cp:coreProperties>
</file>