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B97C5C" w:rsidRPr="003B0CBC" w:rsidTr="004D0C7D">
        <w:trPr>
          <w:trHeight w:val="524"/>
        </w:trPr>
        <w:tc>
          <w:tcPr>
            <w:tcW w:w="9460" w:type="dxa"/>
            <w:gridSpan w:val="5"/>
          </w:tcPr>
          <w:p w:rsidR="00B97C5C" w:rsidRPr="003B0CBC" w:rsidRDefault="00B97C5C" w:rsidP="004D0C7D">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B97C5C" w:rsidRPr="003B0CBC" w:rsidRDefault="00B97C5C" w:rsidP="004D0C7D">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B97C5C" w:rsidRPr="003B0CBC" w:rsidRDefault="00B97C5C" w:rsidP="004D0C7D">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B97C5C" w:rsidRPr="003B0CBC" w:rsidRDefault="00B97C5C" w:rsidP="004D0C7D">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97C5C" w:rsidRPr="003B0CBC" w:rsidTr="004D0C7D">
        <w:trPr>
          <w:trHeight w:val="524"/>
        </w:trPr>
        <w:tc>
          <w:tcPr>
            <w:tcW w:w="284" w:type="dxa"/>
            <w:vAlign w:val="bottom"/>
          </w:tcPr>
          <w:p w:rsidR="00B97C5C" w:rsidRPr="003B0CBC" w:rsidRDefault="00B97C5C" w:rsidP="004D0C7D">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B97C5C" w:rsidRPr="003B0CBC" w:rsidRDefault="00B97C5C" w:rsidP="004D0C7D">
            <w:pPr>
              <w:tabs>
                <w:tab w:val="left" w:leader="underscore" w:pos="9639"/>
              </w:tabs>
              <w:jc w:val="center"/>
              <w:rPr>
                <w:rFonts w:ascii="Liberation Serif" w:hAnsi="Liberation Serif"/>
                <w:b/>
                <w:szCs w:val="28"/>
              </w:rPr>
            </w:pPr>
            <w:r>
              <w:rPr>
                <w:rFonts w:ascii="Liberation Serif" w:hAnsi="Liberation Serif"/>
              </w:rPr>
              <w:t>27.06.2019</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B97C5C" w:rsidRPr="003B0CBC" w:rsidRDefault="00B97C5C" w:rsidP="004D0C7D">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B97C5C" w:rsidRPr="003B0CBC" w:rsidRDefault="00B97C5C" w:rsidP="004D0C7D">
            <w:pPr>
              <w:tabs>
                <w:tab w:val="left" w:leader="underscore" w:pos="9639"/>
              </w:tabs>
              <w:jc w:val="center"/>
              <w:rPr>
                <w:rFonts w:ascii="Liberation Serif" w:hAnsi="Liberation Serif"/>
                <w:b/>
                <w:szCs w:val="28"/>
              </w:rPr>
            </w:pPr>
            <w:r>
              <w:rPr>
                <w:rFonts w:ascii="Liberation Serif" w:hAnsi="Liberation Serif"/>
              </w:rPr>
              <w:t>41</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B97C5C" w:rsidRPr="003B0CBC" w:rsidRDefault="00B97C5C" w:rsidP="004D0C7D">
            <w:pPr>
              <w:tabs>
                <w:tab w:val="left" w:leader="underscore" w:pos="9639"/>
              </w:tabs>
              <w:jc w:val="center"/>
              <w:rPr>
                <w:rFonts w:ascii="Liberation Serif" w:hAnsi="Liberation Serif"/>
                <w:b/>
                <w:szCs w:val="28"/>
              </w:rPr>
            </w:pPr>
          </w:p>
        </w:tc>
      </w:tr>
      <w:tr w:rsidR="00B97C5C" w:rsidRPr="003B0CBC" w:rsidTr="004D0C7D">
        <w:trPr>
          <w:trHeight w:val="130"/>
        </w:trPr>
        <w:tc>
          <w:tcPr>
            <w:tcW w:w="9460" w:type="dxa"/>
            <w:gridSpan w:val="5"/>
          </w:tcPr>
          <w:p w:rsidR="00B97C5C" w:rsidRPr="003B0CBC" w:rsidRDefault="00B97C5C" w:rsidP="004D0C7D">
            <w:pPr>
              <w:rPr>
                <w:rFonts w:ascii="Liberation Serif" w:hAnsi="Liberation Serif"/>
                <w:sz w:val="20"/>
                <w:szCs w:val="28"/>
              </w:rPr>
            </w:pPr>
          </w:p>
        </w:tc>
      </w:tr>
      <w:tr w:rsidR="00B97C5C" w:rsidRPr="003B0CBC" w:rsidTr="004D0C7D">
        <w:tc>
          <w:tcPr>
            <w:tcW w:w="9460" w:type="dxa"/>
            <w:gridSpan w:val="5"/>
          </w:tcPr>
          <w:p w:rsidR="00B97C5C" w:rsidRPr="00B97C5C" w:rsidRDefault="00B97C5C" w:rsidP="004D0C7D">
            <w:pPr>
              <w:rPr>
                <w:rFonts w:ascii="Liberation Serif" w:hAnsi="Liberation Serif"/>
                <w:sz w:val="20"/>
                <w:szCs w:val="28"/>
              </w:rPr>
            </w:pPr>
            <w:r w:rsidRPr="003B0CBC">
              <w:rPr>
                <w:rFonts w:ascii="Liberation Serif" w:hAnsi="Liberation Serif"/>
                <w:sz w:val="20"/>
                <w:szCs w:val="28"/>
              </w:rPr>
              <w:t>г. Верхняя Пышма</w:t>
            </w:r>
          </w:p>
          <w:p w:rsidR="00B97C5C" w:rsidRPr="00B97C5C" w:rsidRDefault="00B97C5C" w:rsidP="004D0C7D">
            <w:pPr>
              <w:rPr>
                <w:rFonts w:ascii="Liberation Serif" w:hAnsi="Liberation Serif"/>
                <w:sz w:val="28"/>
                <w:szCs w:val="28"/>
              </w:rPr>
            </w:pPr>
          </w:p>
          <w:p w:rsidR="00B97C5C" w:rsidRPr="00B97C5C" w:rsidRDefault="00B97C5C" w:rsidP="004D0C7D">
            <w:pPr>
              <w:rPr>
                <w:rFonts w:ascii="Liberation Serif" w:hAnsi="Liberation Serif"/>
                <w:sz w:val="28"/>
                <w:szCs w:val="28"/>
              </w:rPr>
            </w:pPr>
          </w:p>
        </w:tc>
      </w:tr>
      <w:tr w:rsidR="00B97C5C" w:rsidRPr="003B0CBC" w:rsidTr="004D0C7D">
        <w:tc>
          <w:tcPr>
            <w:tcW w:w="9460" w:type="dxa"/>
            <w:gridSpan w:val="5"/>
          </w:tcPr>
          <w:p w:rsidR="00B97C5C" w:rsidRPr="003B0CBC" w:rsidRDefault="00B97C5C" w:rsidP="004D0C7D">
            <w:pPr>
              <w:jc w:val="center"/>
              <w:rPr>
                <w:rFonts w:ascii="Liberation Serif" w:hAnsi="Liberation Serif"/>
                <w:b/>
                <w:i/>
                <w:sz w:val="28"/>
                <w:szCs w:val="28"/>
              </w:rPr>
            </w:pPr>
            <w:r w:rsidRPr="003B0CBC">
              <w:rPr>
                <w:rFonts w:ascii="Liberation Serif" w:hAnsi="Liberation Serif"/>
                <w:b/>
                <w:i/>
                <w:sz w:val="28"/>
                <w:szCs w:val="28"/>
              </w:rPr>
              <w:t>О назначении публичных слушаний по проекту «Проект планировки и проект межевания территории для размещения линейного объекта «КЛ 110 кВ Сварочная – Электромедь 2 в городе Верхняя Пышма»</w:t>
            </w:r>
          </w:p>
        </w:tc>
      </w:tr>
      <w:tr w:rsidR="00B97C5C" w:rsidRPr="003B0CBC" w:rsidTr="004D0C7D">
        <w:tc>
          <w:tcPr>
            <w:tcW w:w="9460" w:type="dxa"/>
            <w:gridSpan w:val="5"/>
          </w:tcPr>
          <w:p w:rsidR="00B97C5C" w:rsidRPr="003B0CBC" w:rsidRDefault="00B97C5C" w:rsidP="004D0C7D">
            <w:pPr>
              <w:jc w:val="center"/>
              <w:rPr>
                <w:rFonts w:ascii="Liberation Serif" w:hAnsi="Liberation Serif"/>
                <w:sz w:val="28"/>
                <w:szCs w:val="28"/>
              </w:rPr>
            </w:pPr>
          </w:p>
          <w:p w:rsidR="00B97C5C" w:rsidRPr="003B0CBC" w:rsidRDefault="00B97C5C" w:rsidP="004D0C7D">
            <w:pPr>
              <w:jc w:val="center"/>
              <w:rPr>
                <w:rFonts w:ascii="Liberation Serif" w:hAnsi="Liberation Serif"/>
                <w:sz w:val="28"/>
                <w:szCs w:val="28"/>
              </w:rPr>
            </w:pPr>
          </w:p>
        </w:tc>
      </w:tr>
    </w:tbl>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w:t>
      </w:r>
      <w:r>
        <w:rPr>
          <w:rFonts w:ascii="Liberation Serif" w:hAnsi="Liberation Serif"/>
          <w:sz w:val="28"/>
          <w:szCs w:val="28"/>
        </w:rPr>
        <w:t xml:space="preserve"> </w:t>
      </w:r>
      <w:r w:rsidRPr="00941484">
        <w:rPr>
          <w:rFonts w:ascii="Liberation Serif" w:hAnsi="Liberation Serif"/>
          <w:sz w:val="28"/>
          <w:szCs w:val="28"/>
        </w:rPr>
        <w:t xml:space="preserve">частью 1 статьи 5.1 Градостроительного кодекса Российской Федерации, пункта 20 части 1 статьи 14 Федерального закона от </w:t>
      </w:r>
      <w:r>
        <w:rPr>
          <w:rFonts w:ascii="Liberation Serif" w:hAnsi="Liberation Serif"/>
          <w:sz w:val="28"/>
          <w:szCs w:val="28"/>
        </w:rPr>
        <w:t xml:space="preserve">            </w:t>
      </w:r>
      <w:r w:rsidRPr="00941484">
        <w:rPr>
          <w:rFonts w:ascii="Liberation Serif" w:hAnsi="Liberation Serif"/>
          <w:sz w:val="28"/>
          <w:szCs w:val="28"/>
        </w:rPr>
        <w:t>6 октября 2003 года №</w:t>
      </w:r>
      <w:r>
        <w:rPr>
          <w:rFonts w:ascii="Liberation Serif" w:hAnsi="Liberation Serif"/>
          <w:sz w:val="28"/>
          <w:szCs w:val="28"/>
        </w:rPr>
        <w:t xml:space="preserve"> </w:t>
      </w:r>
      <w:r w:rsidRPr="00941484">
        <w:rPr>
          <w:rFonts w:ascii="Liberation Serif" w:hAnsi="Liberation Serif"/>
          <w:sz w:val="28"/>
          <w:szCs w:val="28"/>
        </w:rPr>
        <w:t>131-ФЗ «Об общих принципах организации местного самоуправления в Российской Федерации», частью 1 статьи 15, пунктом 19 части 7 статьи 25 Устава городского округа Верхняя Пышма, пунктом «з» статьи 19 Правил землепользования и застройки на территории городского округа Верхняя Пышма, утвержденных Решением Думы городского округа Верхняя Пышма от 30 апреля 2009 года № 5/14, частью 5.2 статьи 5 Положения о порядке организации и проведения публичных слушаний в городском округе Верхняя Пышма, утвержденных Решением Думы городского округа Верхняя Пышма от 30 октября 2014 года № 20/13,</w:t>
      </w:r>
    </w:p>
    <w:p w:rsidR="00B97C5C" w:rsidRPr="003B0CBC" w:rsidRDefault="00B97C5C" w:rsidP="00B97C5C">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B97C5C" w:rsidRPr="00941484" w:rsidRDefault="00B97C5C" w:rsidP="00B97C5C">
      <w:pPr>
        <w:widowControl w:val="0"/>
        <w:ind w:firstLine="709"/>
        <w:jc w:val="both"/>
        <w:rPr>
          <w:rFonts w:ascii="Liberation Serif" w:hAnsi="Liberation Serif"/>
          <w:sz w:val="28"/>
          <w:szCs w:val="28"/>
        </w:rPr>
      </w:pPr>
      <w:r w:rsidRPr="00941484">
        <w:rPr>
          <w:rFonts w:ascii="Liberation Serif" w:hAnsi="Liberation Serif"/>
          <w:sz w:val="28"/>
          <w:szCs w:val="28"/>
        </w:rPr>
        <w:t>1. Назначить на 17 часов 30 минут 24 июля 2019 года публичные слушания по проекту «Проект планировки и проект межевания территории для размещения линейного объекта «КЛ 110 кВ Сварочная – Электромедь 2 в городе Верхняя Пышма».</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 xml:space="preserve">2. Местом проведения публичных слушаний определить большой зал администрации городского округа Верхняя Пышма, расположенный по адресу: г. Верхняя Пышма, ул. Красноармейская, д. 13. </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 xml:space="preserve">3. Установить, что 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w:t>
      </w:r>
      <w:r w:rsidRPr="00941484">
        <w:rPr>
          <w:rFonts w:ascii="Liberation Serif" w:hAnsi="Liberation Serif"/>
          <w:sz w:val="28"/>
          <w:szCs w:val="28"/>
        </w:rPr>
        <w:lastRenderedPageBreak/>
        <w:t>не менее чем за час до начала публичных слушаний и заканчивается за пять минут до их начала.</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4. Установить, что для участия в публичных слушаниях, внесения предложений и замечаний необходимо иметь документ, удостоверяющий личность.</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5. Установить, что ознакомиться с проектом, указанным в пункте 1 настоящего постановления, материалами публичных слушаний, в том числе графическими, можно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каб. 40, в рабочие дни с 9 до 16 часов, а также на официальном интернет-портале правовой информации городского округа Верхняя Пышма (www.верхняяпышма-право.рф) и на официальном сайте городского округа Верхняя Пышма (</w:t>
      </w:r>
      <w:r w:rsidRPr="00941484">
        <w:rPr>
          <w:rFonts w:ascii="Liberation Serif" w:hAnsi="Liberation Serif"/>
          <w:sz w:val="28"/>
          <w:szCs w:val="28"/>
          <w:lang w:val="en-US"/>
        </w:rPr>
        <w:t>www</w:t>
      </w:r>
      <w:r w:rsidRPr="00941484">
        <w:rPr>
          <w:rFonts w:ascii="Liberation Serif" w:hAnsi="Liberation Serif"/>
          <w:sz w:val="28"/>
          <w:szCs w:val="28"/>
        </w:rPr>
        <w:t>.</w:t>
      </w:r>
      <w:r w:rsidRPr="00941484">
        <w:rPr>
          <w:rFonts w:ascii="Liberation Serif" w:hAnsi="Liberation Serif"/>
          <w:sz w:val="28"/>
          <w:szCs w:val="28"/>
          <w:lang w:val="en-US"/>
        </w:rPr>
        <w:t>movp</w:t>
      </w:r>
      <w:r w:rsidRPr="00941484">
        <w:rPr>
          <w:rFonts w:ascii="Liberation Serif" w:hAnsi="Liberation Serif"/>
          <w:sz w:val="28"/>
          <w:szCs w:val="28"/>
        </w:rPr>
        <w:t>.</w:t>
      </w:r>
      <w:r w:rsidRPr="00941484">
        <w:rPr>
          <w:rFonts w:ascii="Liberation Serif" w:hAnsi="Liberation Serif"/>
          <w:sz w:val="28"/>
          <w:szCs w:val="28"/>
          <w:lang w:val="en-US"/>
        </w:rPr>
        <w:t>ru</w:t>
      </w:r>
      <w:r w:rsidRPr="00941484">
        <w:rPr>
          <w:rFonts w:ascii="Liberation Serif" w:hAnsi="Liberation Serif"/>
          <w:sz w:val="28"/>
          <w:szCs w:val="28"/>
        </w:rPr>
        <w:t>)</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6. Установить, что предложения и замечания по проекту, указанному в пункте 1 настоящего постановления, принимаются до 16 часов 23 июля 2019 года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каб. 43.</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7. Создать комиссию, ответственную за проведение публичных слушаний, в следующем составе:</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 председатель комиссии;</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Малофеев А.П. – главный специалист Управления архитектуры и градостроительства администрации городского округа Верхняя Пышма, секретарь комиссии;</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Абдуллин Р.С. – начальник юридического отдела администрации городского округа Верхняя Пышма;</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Горских</w:t>
      </w:r>
      <w:r w:rsidRPr="00941484">
        <w:rPr>
          <w:rFonts w:ascii="Liberation Serif" w:hAnsi="Liberation Serif"/>
        </w:rPr>
        <w:t xml:space="preserve"> </w:t>
      </w:r>
      <w:r w:rsidRPr="00941484">
        <w:rPr>
          <w:rFonts w:ascii="Liberation Serif" w:hAnsi="Liberation Serif"/>
          <w:sz w:val="28"/>
          <w:szCs w:val="28"/>
        </w:rPr>
        <w:t>О.В.</w:t>
      </w:r>
      <w:r>
        <w:rPr>
          <w:rFonts w:ascii="Liberation Serif" w:hAnsi="Liberation Serif"/>
          <w:sz w:val="28"/>
          <w:szCs w:val="28"/>
        </w:rPr>
        <w:t xml:space="preserve"> </w:t>
      </w:r>
      <w:r w:rsidRPr="00941484">
        <w:rPr>
          <w:rFonts w:ascii="Liberation Serif" w:hAnsi="Liberation Serif"/>
          <w:sz w:val="28"/>
          <w:szCs w:val="28"/>
        </w:rPr>
        <w:t>– председатель комитета по управлению имуществом администрации городского округа Верхняя Пышма;</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B97C5C" w:rsidRDefault="00B97C5C" w:rsidP="00B97C5C">
      <w:pPr>
        <w:ind w:firstLine="709"/>
        <w:jc w:val="both"/>
        <w:rPr>
          <w:rFonts w:ascii="Liberation Serif" w:hAnsi="Liberation Serif"/>
          <w:sz w:val="28"/>
          <w:szCs w:val="28"/>
        </w:rPr>
      </w:pPr>
      <w:r w:rsidRPr="00941484">
        <w:rPr>
          <w:rFonts w:ascii="Liberation Serif" w:hAnsi="Liberation Serif"/>
          <w:sz w:val="28"/>
          <w:szCs w:val="28"/>
        </w:rPr>
        <w:t>Зернов И.С. – депутат по избирательному округу № 3, председатель постоянной комиссии Думы городского округа Верхняя Пышма по муниципальной собственности и градостроительной деятельности.</w:t>
      </w:r>
    </w:p>
    <w:p w:rsidR="00B97C5C" w:rsidRPr="00941484" w:rsidRDefault="00B97C5C" w:rsidP="00B97C5C">
      <w:pPr>
        <w:ind w:firstLine="709"/>
        <w:jc w:val="both"/>
        <w:rPr>
          <w:rFonts w:ascii="Liberation Serif" w:hAnsi="Liberation Serif"/>
          <w:sz w:val="28"/>
          <w:szCs w:val="28"/>
        </w:rPr>
      </w:pP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 xml:space="preserve">8. Опубликовать настоящее постановление в газете «Красное знамя», на официальном интернет-портале правовой информации городского округа </w:t>
      </w:r>
      <w:r w:rsidRPr="00941484">
        <w:rPr>
          <w:rFonts w:ascii="Liberation Serif" w:hAnsi="Liberation Serif"/>
          <w:sz w:val="28"/>
          <w:szCs w:val="28"/>
        </w:rPr>
        <w:lastRenderedPageBreak/>
        <w:t>Верхняя Пышма (www.верхняяпышма-право.рф) и на официальном сайте городского округа Верхняя Пышма (</w:t>
      </w:r>
      <w:r w:rsidRPr="00941484">
        <w:rPr>
          <w:rFonts w:ascii="Liberation Serif" w:hAnsi="Liberation Serif"/>
          <w:sz w:val="28"/>
          <w:szCs w:val="28"/>
          <w:lang w:val="en-US"/>
        </w:rPr>
        <w:t>www</w:t>
      </w:r>
      <w:r w:rsidRPr="00941484">
        <w:rPr>
          <w:rFonts w:ascii="Liberation Serif" w:hAnsi="Liberation Serif"/>
          <w:sz w:val="28"/>
          <w:szCs w:val="28"/>
        </w:rPr>
        <w:t>.</w:t>
      </w:r>
      <w:r w:rsidRPr="00941484">
        <w:rPr>
          <w:rFonts w:ascii="Liberation Serif" w:hAnsi="Liberation Serif"/>
          <w:sz w:val="28"/>
          <w:szCs w:val="28"/>
          <w:lang w:val="en-US"/>
        </w:rPr>
        <w:t>movp</w:t>
      </w:r>
      <w:r w:rsidRPr="00941484">
        <w:rPr>
          <w:rFonts w:ascii="Liberation Serif" w:hAnsi="Liberation Serif"/>
          <w:sz w:val="28"/>
          <w:szCs w:val="28"/>
        </w:rPr>
        <w:t>.</w:t>
      </w:r>
      <w:r w:rsidRPr="00941484">
        <w:rPr>
          <w:rFonts w:ascii="Liberation Serif" w:hAnsi="Liberation Serif"/>
          <w:sz w:val="28"/>
          <w:szCs w:val="28"/>
          <w:lang w:val="en-US"/>
        </w:rPr>
        <w:t>ru</w:t>
      </w:r>
      <w:r w:rsidRPr="00941484">
        <w:rPr>
          <w:rFonts w:ascii="Liberation Serif" w:hAnsi="Liberation Serif"/>
          <w:sz w:val="28"/>
          <w:szCs w:val="28"/>
        </w:rPr>
        <w:t>).</w:t>
      </w:r>
    </w:p>
    <w:p w:rsidR="00B97C5C" w:rsidRPr="00941484" w:rsidRDefault="00B97C5C" w:rsidP="00B97C5C">
      <w:pPr>
        <w:ind w:firstLine="709"/>
        <w:jc w:val="both"/>
        <w:rPr>
          <w:rFonts w:ascii="Liberation Serif" w:hAnsi="Liberation Serif"/>
          <w:sz w:val="28"/>
          <w:szCs w:val="28"/>
        </w:rPr>
      </w:pPr>
      <w:r w:rsidRPr="00941484">
        <w:rPr>
          <w:rFonts w:ascii="Liberation Serif" w:hAnsi="Liberation Serif"/>
          <w:sz w:val="28"/>
          <w:szCs w:val="28"/>
        </w:rPr>
        <w:t xml:space="preserve">9. Контроль за исполнением настоящего постановления оставляю за собой. </w:t>
      </w:r>
    </w:p>
    <w:tbl>
      <w:tblPr>
        <w:tblW w:w="5000" w:type="pct"/>
        <w:tblCellMar>
          <w:left w:w="0" w:type="dxa"/>
          <w:right w:w="0" w:type="dxa"/>
        </w:tblCellMar>
        <w:tblLook w:val="04A0" w:firstRow="1" w:lastRow="0" w:firstColumn="1" w:lastColumn="0" w:noHBand="0" w:noVBand="1"/>
      </w:tblPr>
      <w:tblGrid>
        <w:gridCol w:w="6082"/>
        <w:gridCol w:w="3273"/>
      </w:tblGrid>
      <w:tr w:rsidR="00B97C5C" w:rsidRPr="003B0CBC" w:rsidTr="004D0C7D">
        <w:tc>
          <w:tcPr>
            <w:tcW w:w="6237" w:type="dxa"/>
            <w:vAlign w:val="bottom"/>
          </w:tcPr>
          <w:p w:rsidR="00B97C5C" w:rsidRDefault="00B97C5C" w:rsidP="004D0C7D">
            <w:pPr>
              <w:rPr>
                <w:rFonts w:ascii="Liberation Serif" w:hAnsi="Liberation Serif"/>
                <w:sz w:val="28"/>
                <w:szCs w:val="28"/>
              </w:rPr>
            </w:pPr>
          </w:p>
          <w:p w:rsidR="00B97C5C" w:rsidRDefault="00B97C5C" w:rsidP="004D0C7D">
            <w:pPr>
              <w:rPr>
                <w:rFonts w:ascii="Liberation Serif" w:hAnsi="Liberation Serif"/>
                <w:sz w:val="28"/>
                <w:szCs w:val="28"/>
              </w:rPr>
            </w:pPr>
          </w:p>
          <w:p w:rsidR="00B97C5C" w:rsidRPr="003B0CBC" w:rsidRDefault="00B97C5C" w:rsidP="004D0C7D">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B97C5C" w:rsidRPr="003B0CBC" w:rsidRDefault="00B97C5C" w:rsidP="004D0C7D">
            <w:pPr>
              <w:jc w:val="right"/>
              <w:rPr>
                <w:rFonts w:ascii="Liberation Serif" w:hAnsi="Liberation Serif"/>
                <w:sz w:val="28"/>
                <w:szCs w:val="28"/>
              </w:rPr>
            </w:pPr>
            <w:r w:rsidRPr="003B0CBC">
              <w:rPr>
                <w:rFonts w:ascii="Liberation Serif" w:hAnsi="Liberation Serif"/>
                <w:sz w:val="28"/>
                <w:szCs w:val="28"/>
              </w:rPr>
              <w:t>И.В. Соломин</w:t>
            </w:r>
          </w:p>
        </w:tc>
      </w:tr>
    </w:tbl>
    <w:p w:rsidR="00B97C5C" w:rsidRPr="003B0CBC" w:rsidRDefault="00B97C5C" w:rsidP="00B97C5C">
      <w:pPr>
        <w:pStyle w:val="ConsNormal"/>
        <w:widowControl/>
        <w:ind w:firstLine="0"/>
        <w:rPr>
          <w:rFonts w:ascii="Liberation Serif" w:hAnsi="Liberation Serif"/>
        </w:rPr>
      </w:pPr>
    </w:p>
    <w:p w:rsidR="006E1190" w:rsidRDefault="006E1190"/>
    <w:sectPr w:rsidR="006E11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0E" w:rsidRDefault="002F6E0E" w:rsidP="00B97C5C">
      <w:r>
        <w:separator/>
      </w:r>
    </w:p>
  </w:endnote>
  <w:endnote w:type="continuationSeparator" w:id="0">
    <w:p w:rsidR="002F6E0E" w:rsidRDefault="002F6E0E" w:rsidP="00B9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0E" w:rsidRDefault="002F6E0E" w:rsidP="00B97C5C">
      <w:r>
        <w:separator/>
      </w:r>
    </w:p>
  </w:footnote>
  <w:footnote w:type="continuationSeparator" w:id="0">
    <w:p w:rsidR="002F6E0E" w:rsidRDefault="002F6E0E" w:rsidP="00B97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5C" w:rsidRDefault="00B97C5C">
    <w:pPr>
      <w:pStyle w:val="a3"/>
    </w:pPr>
  </w:p>
  <w:p w:rsidR="00B97C5C" w:rsidRDefault="00B97C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5C"/>
    <w:rsid w:val="002F6E0E"/>
    <w:rsid w:val="006E1190"/>
    <w:rsid w:val="00B9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C5C"/>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C5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97C5C"/>
    <w:rPr>
      <w:rFonts w:ascii="Calibri" w:hAnsi="Calibri"/>
      <w:b/>
      <w:sz w:val="22"/>
      <w:szCs w:val="22"/>
      <w:lang w:eastAsia="ru-RU"/>
    </w:rPr>
  </w:style>
  <w:style w:type="paragraph" w:styleId="a5">
    <w:name w:val="footer"/>
    <w:basedOn w:val="a"/>
    <w:link w:val="a6"/>
    <w:uiPriority w:val="99"/>
    <w:unhideWhenUsed/>
    <w:rsid w:val="00B97C5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97C5C"/>
    <w:rPr>
      <w:rFonts w:ascii="Calibri" w:hAnsi="Calibri"/>
      <w:b/>
      <w:sz w:val="22"/>
      <w:szCs w:val="22"/>
      <w:lang w:eastAsia="ru-RU"/>
    </w:rPr>
  </w:style>
  <w:style w:type="paragraph" w:styleId="a7">
    <w:name w:val="Balloon Text"/>
    <w:basedOn w:val="a"/>
    <w:link w:val="a8"/>
    <w:uiPriority w:val="99"/>
    <w:semiHidden/>
    <w:unhideWhenUsed/>
    <w:rsid w:val="00B97C5C"/>
    <w:rPr>
      <w:rFonts w:ascii="Tahoma" w:eastAsia="Calibri" w:hAnsi="Tahoma" w:cs="Tahoma"/>
      <w:b/>
      <w:sz w:val="16"/>
      <w:szCs w:val="16"/>
    </w:rPr>
  </w:style>
  <w:style w:type="character" w:customStyle="1" w:styleId="a8">
    <w:name w:val="Текст выноски Знак"/>
    <w:basedOn w:val="a0"/>
    <w:link w:val="a7"/>
    <w:uiPriority w:val="99"/>
    <w:semiHidden/>
    <w:rsid w:val="00B97C5C"/>
    <w:rPr>
      <w:rFonts w:ascii="Tahoma" w:hAnsi="Tahoma" w:cs="Tahoma"/>
      <w:b/>
      <w:sz w:val="16"/>
      <w:szCs w:val="16"/>
      <w:lang w:eastAsia="ru-RU"/>
    </w:rPr>
  </w:style>
  <w:style w:type="paragraph" w:customStyle="1" w:styleId="ConsNormal">
    <w:name w:val="ConsNormal"/>
    <w:rsid w:val="00B97C5C"/>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C5C"/>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C5C"/>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97C5C"/>
    <w:rPr>
      <w:rFonts w:ascii="Calibri" w:hAnsi="Calibri"/>
      <w:b/>
      <w:sz w:val="22"/>
      <w:szCs w:val="22"/>
      <w:lang w:eastAsia="ru-RU"/>
    </w:rPr>
  </w:style>
  <w:style w:type="paragraph" w:styleId="a5">
    <w:name w:val="footer"/>
    <w:basedOn w:val="a"/>
    <w:link w:val="a6"/>
    <w:uiPriority w:val="99"/>
    <w:unhideWhenUsed/>
    <w:rsid w:val="00B97C5C"/>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97C5C"/>
    <w:rPr>
      <w:rFonts w:ascii="Calibri" w:hAnsi="Calibri"/>
      <w:b/>
      <w:sz w:val="22"/>
      <w:szCs w:val="22"/>
      <w:lang w:eastAsia="ru-RU"/>
    </w:rPr>
  </w:style>
  <w:style w:type="paragraph" w:styleId="a7">
    <w:name w:val="Balloon Text"/>
    <w:basedOn w:val="a"/>
    <w:link w:val="a8"/>
    <w:uiPriority w:val="99"/>
    <w:semiHidden/>
    <w:unhideWhenUsed/>
    <w:rsid w:val="00B97C5C"/>
    <w:rPr>
      <w:rFonts w:ascii="Tahoma" w:eastAsia="Calibri" w:hAnsi="Tahoma" w:cs="Tahoma"/>
      <w:b/>
      <w:sz w:val="16"/>
      <w:szCs w:val="16"/>
    </w:rPr>
  </w:style>
  <w:style w:type="character" w:customStyle="1" w:styleId="a8">
    <w:name w:val="Текст выноски Знак"/>
    <w:basedOn w:val="a0"/>
    <w:link w:val="a7"/>
    <w:uiPriority w:val="99"/>
    <w:semiHidden/>
    <w:rsid w:val="00B97C5C"/>
    <w:rPr>
      <w:rFonts w:ascii="Tahoma" w:hAnsi="Tahoma" w:cs="Tahoma"/>
      <w:b/>
      <w:sz w:val="16"/>
      <w:szCs w:val="16"/>
      <w:lang w:eastAsia="ru-RU"/>
    </w:rPr>
  </w:style>
  <w:style w:type="paragraph" w:customStyle="1" w:styleId="ConsNormal">
    <w:name w:val="ConsNormal"/>
    <w:rsid w:val="00B97C5C"/>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2019-06-27T12:37:00Z</dcterms:created>
  <dcterms:modified xsi:type="dcterms:W3CDTF">2019-06-27T12:37:00Z</dcterms:modified>
</cp:coreProperties>
</file>